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仿宋" w:eastAsia="方正小标宋简体"/>
          <w:sz w:val="44"/>
          <w:szCs w:val="44"/>
        </w:rPr>
      </w:pPr>
      <w:bookmarkStart w:id="2" w:name="_GoBack"/>
      <w:bookmarkStart w:id="0" w:name="OLE_LINK1"/>
      <w:r>
        <w:rPr>
          <w:rFonts w:hint="eastAsia" w:ascii="方正小标宋简体" w:hAnsi="仿宋" w:eastAsia="方正小标宋简体"/>
          <w:sz w:val="44"/>
          <w:szCs w:val="44"/>
        </w:rPr>
        <w:t>关于开展第三届全国技能大赛</w:t>
      </w:r>
    </w:p>
    <w:p>
      <w:pPr>
        <w:spacing w:line="60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北京市选拔赛参赛选手报名的通知</w:t>
      </w:r>
      <w:bookmarkEnd w:id="2"/>
    </w:p>
    <w:bookmarkEnd w:id="0"/>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bookmarkStart w:id="1" w:name="OLE_LINK2"/>
      <w:r>
        <w:rPr>
          <w:rFonts w:hint="eastAsia" w:ascii="仿宋" w:hAnsi="仿宋" w:eastAsia="仿宋"/>
          <w:sz w:val="32"/>
          <w:szCs w:val="32"/>
        </w:rPr>
        <w:t>各有关单位、各申请参赛选手：</w:t>
      </w:r>
    </w:p>
    <w:p>
      <w:pPr>
        <w:spacing w:line="600" w:lineRule="exact"/>
        <w:rPr>
          <w:rFonts w:hint="eastAsia" w:ascii="仿宋" w:hAnsi="仿宋" w:eastAsia="仿宋"/>
          <w:sz w:val="32"/>
          <w:szCs w:val="32"/>
        </w:rPr>
      </w:pPr>
      <w:r>
        <w:rPr>
          <w:rFonts w:hint="eastAsia" w:ascii="仿宋" w:hAnsi="仿宋" w:eastAsia="仿宋"/>
          <w:sz w:val="32"/>
          <w:szCs w:val="32"/>
        </w:rPr>
        <w:t xml:space="preserve">    按照《北京市人力资源和社会保障局关于开展第三届全国职业技能大赛北京市选拔集训工作的通知》（京人社能字〔2025〕44号）要求，现开展第三届全国技能大赛北京市选拔赛参赛选手，</w:t>
      </w:r>
      <w:r>
        <w:rPr>
          <w:rFonts w:hint="eastAsia" w:ascii="仿宋" w:hAnsi="仿宋" w:eastAsia="仿宋" w:cs="仿宋"/>
          <w:sz w:val="32"/>
          <w:szCs w:val="32"/>
        </w:rPr>
        <w:t>现将有关事项通知如下</w:t>
      </w:r>
      <w:r>
        <w:rPr>
          <w:rFonts w:hint="eastAsia" w:ascii="仿宋" w:hAnsi="仿宋" w:eastAsia="仿宋"/>
          <w:sz w:val="32"/>
          <w:szCs w:val="32"/>
        </w:rPr>
        <w:t>：</w:t>
      </w:r>
    </w:p>
    <w:p>
      <w:pPr>
        <w:spacing w:line="600" w:lineRule="exact"/>
        <w:ind w:firstLine="640" w:firstLineChars="200"/>
        <w:rPr>
          <w:rFonts w:hint="eastAsia" w:ascii="黑体" w:hAnsi="黑体" w:eastAsia="黑体" w:cs="仿宋"/>
          <w:sz w:val="32"/>
          <w:szCs w:val="32"/>
        </w:rPr>
      </w:pPr>
      <w:r>
        <w:rPr>
          <w:rFonts w:hint="eastAsia" w:ascii="黑体" w:hAnsi="黑体" w:eastAsia="黑体"/>
          <w:sz w:val="32"/>
          <w:szCs w:val="32"/>
        </w:rPr>
        <w:t>一、</w:t>
      </w:r>
      <w:r>
        <w:rPr>
          <w:rFonts w:hint="eastAsia" w:ascii="黑体" w:hAnsi="黑体" w:eastAsia="黑体" w:cs="仿宋"/>
          <w:sz w:val="32"/>
          <w:szCs w:val="32"/>
        </w:rPr>
        <w:t>选拔赛项目</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本次第三届全国技能大赛北京市选拔赛竞赛项目共设69个，其中世赛选拔赛项目43个、国赛精选项目26个。具体项目详见附件1。</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二、选手报名条件</w:t>
      </w:r>
    </w:p>
    <w:p>
      <w:pPr>
        <w:spacing w:line="600" w:lineRule="exact"/>
        <w:ind w:firstLine="640" w:firstLineChars="200"/>
        <w:rPr>
          <w:rFonts w:hint="eastAsia" w:ascii="黑体" w:hAnsi="黑体" w:eastAsia="黑体"/>
          <w:sz w:val="32"/>
          <w:szCs w:val="32"/>
        </w:rPr>
      </w:pPr>
      <w:r>
        <w:rPr>
          <w:rFonts w:hint="eastAsia" w:ascii="仿宋" w:hAnsi="仿宋" w:eastAsia="仿宋" w:cs="仿宋"/>
          <w:sz w:val="32"/>
          <w:szCs w:val="32"/>
          <w:shd w:val="clear" w:color="auto" w:fill="FFFFFF"/>
        </w:rPr>
        <w:t>凡16周岁以上（2009年1月1日前出生）、法定退休年龄以内的中国大陆公民均可报名参赛。选手报名时应在北京学习或工作至少满一年（截至2025年4月30日）。其中，世赛选拔项目选手应为2004年1月1日以后出生（飞机维修、信息网络布线、制造团队挑战赛、机电一体化、网络安全、水处理技术、云计算、光电技术、工业4.0、工业设计技术、机器人系统集成、增材制造、数字建造等项目选手为2001年1月1日后出生）。世赛选拔项目只限定选手年龄，不限定身份。</w:t>
      </w:r>
      <w:r>
        <w:rPr>
          <w:rFonts w:ascii="仿宋" w:hAnsi="仿宋" w:eastAsia="仿宋" w:cs="仿宋"/>
          <w:sz w:val="32"/>
          <w:szCs w:val="32"/>
          <w:shd w:val="clear" w:color="auto" w:fill="FFFFFF"/>
        </w:rPr>
        <w:t>国赛精选项目选手应为相应职业从业人员</w:t>
      </w:r>
      <w:r>
        <w:rPr>
          <w:rFonts w:hint="eastAsia" w:ascii="仿宋" w:hAnsi="仿宋" w:eastAsia="仿宋" w:cs="仿宋"/>
          <w:sz w:val="32"/>
          <w:szCs w:val="32"/>
          <w:shd w:val="clear" w:color="auto" w:fill="FFFFFF"/>
        </w:rPr>
        <w:t>，选手中企业职工人数比例不低于50%。企业职工身份界定详见附件2。</w:t>
      </w:r>
    </w:p>
    <w:p>
      <w:pPr>
        <w:spacing w:line="600" w:lineRule="exact"/>
        <w:ind w:firstLine="640" w:firstLineChars="200"/>
        <w:outlineLvl w:val="0"/>
        <w:rPr>
          <w:rFonts w:hint="eastAsia" w:ascii="黑体" w:hAnsi="黑体" w:eastAsia="黑体" w:cs="仿宋"/>
          <w:sz w:val="32"/>
          <w:szCs w:val="32"/>
          <w:shd w:val="clear" w:color="auto" w:fill="FFFFFF"/>
        </w:rPr>
      </w:pPr>
      <w:r>
        <w:rPr>
          <w:rFonts w:hint="eastAsia" w:ascii="黑体" w:hAnsi="黑体" w:eastAsia="黑体" w:cs="仿宋"/>
          <w:sz w:val="32"/>
          <w:szCs w:val="32"/>
          <w:shd w:val="clear" w:color="auto" w:fill="FFFFFF"/>
        </w:rPr>
        <w:t>三、报名方式</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选手本人可通过北京市人力资源和社会保障局官网（</w:t>
      </w:r>
      <w:r>
        <w:rPr>
          <w:rFonts w:ascii="仿宋" w:hAnsi="仿宋" w:eastAsia="仿宋" w:cs="仿宋"/>
          <w:sz w:val="32"/>
          <w:szCs w:val="32"/>
        </w:rPr>
        <w:t>https://rsj.beijing.gov.cn/</w:t>
      </w:r>
      <w:r>
        <w:rPr>
          <w:rFonts w:hint="eastAsia" w:ascii="仿宋" w:hAnsi="仿宋" w:eastAsia="仿宋" w:cs="仿宋"/>
          <w:sz w:val="32"/>
          <w:szCs w:val="32"/>
        </w:rPr>
        <w:t>）点击“技能人才评价”进入“北京市技能人才评价网上服务平台”，在“技能竞赛”中点击“个人报名登录”。个人报名登录须通过“京通”注册登录，登录后可进行赛项报名。报名截止日期为4月30日（化工总控项目报名截至4月27日）。</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四、联系方式</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联系人：邵鹏、邓宇鸣、李明月</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联系电话：64981002</w:t>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附件：1.</w:t>
      </w:r>
      <w:r>
        <w:rPr>
          <w:rFonts w:hint="eastAsia"/>
        </w:rPr>
        <w:t xml:space="preserve"> </w:t>
      </w:r>
      <w:r>
        <w:rPr>
          <w:rFonts w:hint="eastAsia" w:ascii="仿宋" w:hAnsi="仿宋" w:eastAsia="仿宋"/>
          <w:sz w:val="32"/>
          <w:szCs w:val="32"/>
        </w:rPr>
        <w:t>北京市选拔赛项目</w:t>
      </w:r>
    </w:p>
    <w:p>
      <w:pPr>
        <w:spacing w:line="600" w:lineRule="exact"/>
        <w:ind w:firstLine="1600" w:firstLineChars="500"/>
        <w:rPr>
          <w:rFonts w:hint="eastAsia" w:ascii="仿宋" w:hAnsi="仿宋" w:eastAsia="仿宋"/>
          <w:sz w:val="32"/>
          <w:szCs w:val="32"/>
        </w:rPr>
      </w:pPr>
      <w:r>
        <w:rPr>
          <w:rFonts w:hint="eastAsia" w:ascii="仿宋" w:hAnsi="仿宋" w:eastAsia="仿宋"/>
          <w:sz w:val="32"/>
          <w:szCs w:val="32"/>
        </w:rPr>
        <w:t>2. 企业职工身份界定有关问题的说明</w:t>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ind w:firstLine="3840" w:firstLineChars="1200"/>
        <w:rPr>
          <w:rFonts w:hint="eastAsia" w:ascii="仿宋" w:hAnsi="仿宋" w:eastAsia="仿宋"/>
          <w:sz w:val="32"/>
          <w:szCs w:val="32"/>
        </w:rPr>
      </w:pPr>
      <w:r>
        <w:rPr>
          <w:rFonts w:hint="eastAsia" w:ascii="仿宋" w:hAnsi="仿宋" w:eastAsia="仿宋"/>
          <w:sz w:val="32"/>
          <w:szCs w:val="32"/>
        </w:rPr>
        <w:t>北京市职业技能鉴定管理中心</w:t>
      </w:r>
    </w:p>
    <w:p>
      <w:pPr>
        <w:spacing w:line="600" w:lineRule="exact"/>
        <w:ind w:right="640" w:firstLine="4800" w:firstLineChars="1500"/>
        <w:rPr>
          <w:rFonts w:hint="eastAsia" w:ascii="仿宋" w:hAnsi="仿宋" w:eastAsia="仿宋"/>
          <w:sz w:val="32"/>
          <w:szCs w:val="32"/>
        </w:rPr>
      </w:pPr>
      <w:r>
        <w:rPr>
          <w:rFonts w:hint="eastAsia" w:ascii="仿宋" w:hAnsi="仿宋" w:eastAsia="仿宋"/>
          <w:sz w:val="32"/>
          <w:szCs w:val="32"/>
        </w:rPr>
        <w:t>2025年4月</w:t>
      </w:r>
      <w:r>
        <w:rPr>
          <w:rFonts w:hint="eastAsia" w:ascii="仿宋" w:hAnsi="仿宋" w:eastAsia="仿宋"/>
          <w:sz w:val="32"/>
          <w:szCs w:val="32"/>
          <w:lang w:val="en-US" w:eastAsia="zh-CN"/>
        </w:rPr>
        <w:t>17</w:t>
      </w:r>
      <w:r>
        <w:rPr>
          <w:rFonts w:hint="eastAsia" w:ascii="仿宋" w:hAnsi="仿宋" w:eastAsia="仿宋"/>
          <w:sz w:val="32"/>
          <w:szCs w:val="32"/>
        </w:rPr>
        <w:t>日</w:t>
      </w:r>
    </w:p>
    <w:bookmarkEnd w:id="1"/>
    <w:p>
      <w:pPr>
        <w:rPr>
          <w:rFonts w:hint="eastAsia" w:ascii="黑体" w:hAnsi="黑体" w:eastAsia="黑体"/>
          <w:sz w:val="32"/>
          <w:szCs w:val="32"/>
        </w:rPr>
      </w:pPr>
      <w:r>
        <w:rPr>
          <w:rFonts w:hint="eastAsia" w:ascii="黑体" w:hAnsi="黑体" w:eastAsia="黑体"/>
          <w:sz w:val="32"/>
          <w:szCs w:val="32"/>
        </w:rPr>
        <w:br w:type="page"/>
      </w:r>
    </w:p>
    <w:p>
      <w:pPr>
        <w:spacing w:line="600" w:lineRule="exact"/>
        <w:rPr>
          <w:rFonts w:hint="eastAsia" w:ascii="黑体" w:hAnsi="黑体" w:eastAsia="黑体"/>
          <w:sz w:val="32"/>
          <w:szCs w:val="32"/>
        </w:rPr>
      </w:pPr>
      <w:r>
        <w:rPr>
          <w:rFonts w:hint="eastAsia" w:ascii="黑体" w:hAnsi="黑体" w:eastAsia="黑体"/>
          <w:sz w:val="32"/>
          <w:szCs w:val="32"/>
        </w:rPr>
        <w:t xml:space="preserve">附件1 </w:t>
      </w:r>
    </w:p>
    <w:p>
      <w:pPr>
        <w:spacing w:line="60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北京市选拔赛项目</w:t>
      </w:r>
    </w:p>
    <w:p>
      <w:pPr>
        <w:spacing w:line="600" w:lineRule="exact"/>
        <w:jc w:val="center"/>
        <w:rPr>
          <w:rFonts w:hint="eastAsia" w:ascii="仿宋" w:hAnsi="仿宋" w:eastAsia="仿宋"/>
          <w:sz w:val="32"/>
          <w:szCs w:val="32"/>
        </w:rPr>
      </w:pPr>
      <w:r>
        <w:rPr>
          <w:rFonts w:hint="eastAsia" w:ascii="仿宋" w:hAnsi="仿宋" w:eastAsia="仿宋"/>
          <w:sz w:val="32"/>
          <w:szCs w:val="32"/>
        </w:rPr>
        <w:t>（共69项）</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一、世赛选拔项目（共43项）</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飞机维修、重型车辆维修、物流与货运代理、无人机系统、砌筑、家具制作、精细木工、园艺、管道与制暖、数字建造、智慧安防技术、工业控制、工业机械、制造团队挑战赛、CAD机械设计、自主移动机器人、水处理技术、化学实验室技术、增材制造、工业设计技术、工业4·0、光电技术、可再生能源、机器人系统集成、信息网络布线、网络系统管理、网站技术、云计算、移动应用开发、软件测试、花艺、商品展示技术、3D数字游戏艺术、数字交互媒体设计、烘焙、美容、糖艺/西点制作、烹饪（西餐）、美发、健康和社会照护、餐厅服务、酒店接待、零售</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二、国赛精选项目（共26项）</w:t>
      </w:r>
    </w:p>
    <w:p>
      <w:pPr>
        <w:spacing w:line="600" w:lineRule="exact"/>
        <w:ind w:firstLine="640" w:firstLineChars="200"/>
        <w:rPr>
          <w:rFonts w:hint="eastAsia" w:ascii="仿宋" w:hAnsi="仿宋" w:eastAsia="仿宋"/>
          <w:sz w:val="32"/>
          <w:szCs w:val="32"/>
        </w:rPr>
      </w:pPr>
      <w:r>
        <w:rPr>
          <w:rFonts w:ascii="仿宋" w:hAnsi="仿宋" w:eastAsia="仿宋"/>
          <w:sz w:val="32"/>
          <w:szCs w:val="32"/>
        </w:rPr>
        <w:t>信息通信网络运行管理、软件测试、劳动关系协调师、污水处理、服装制版、化工总控、仪器仪表制造、盾构技术、设备点检、鸿蒙应用开发、智能汽车软件开发、光电信息技术、无人机驾驶（植保）、漆艺制作、区块链技术、服务机器人应用技术、智能网联汽车装调运维、智能硬件装调、工业机器人系统运维、人工智能工程技术、智能制造工程技术、集成电路工程技术、中式烹调（羊肉烘烤）、农产品食品检验、农机智能化技术、育婴</w:t>
      </w:r>
      <w:r>
        <w:rPr>
          <w:rFonts w:hint="eastAsia" w:ascii="仿宋" w:hAnsi="仿宋" w:eastAsia="仿宋"/>
          <w:sz w:val="32"/>
          <w:szCs w:val="32"/>
        </w:rPr>
        <w:br w:type="page"/>
      </w:r>
    </w:p>
    <w:p>
      <w:pPr>
        <w:spacing w:line="600" w:lineRule="exact"/>
        <w:rPr>
          <w:rFonts w:hint="eastAsia" w:ascii="黑体" w:hAnsi="黑体" w:eastAsia="黑体"/>
          <w:sz w:val="32"/>
          <w:szCs w:val="32"/>
        </w:rPr>
      </w:pPr>
      <w:r>
        <w:rPr>
          <w:rFonts w:hint="eastAsia" w:ascii="黑体" w:hAnsi="黑体" w:eastAsia="黑体"/>
          <w:sz w:val="32"/>
          <w:szCs w:val="32"/>
        </w:rPr>
        <w:t>附件2</w:t>
      </w:r>
    </w:p>
    <w:p>
      <w:pPr>
        <w:spacing w:line="60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企业职工身份界定有关问题的说明</w:t>
      </w:r>
    </w:p>
    <w:p>
      <w:pPr>
        <w:spacing w:line="600" w:lineRule="exact"/>
        <w:rPr>
          <w:rFonts w:hint="eastAsia" w:ascii="方正小标宋简体" w:hAnsi="仿宋" w:eastAsia="方正小标宋简体"/>
          <w:sz w:val="44"/>
          <w:szCs w:val="44"/>
        </w:rPr>
      </w:pP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人力资源社会保障部关于举办中华人民共和国第三届职业技能大赛的通知》(人社部函[2025]16号)明确“国赛精选项目选手应为相应职业从业人员，各参赛代表团国赛精选项目选手中企业职工人数比例不得低于50%”。为进一步明确企业职工身份界定问题，经研究，凡在2025年4月30日前在北京工作满一年，且符合下列条件之一的，均可以企业职工身份报名参赛:</w:t>
      </w:r>
    </w:p>
    <w:p>
      <w:pPr>
        <w:spacing w:line="600" w:lineRule="exact"/>
        <w:ind w:firstLine="640" w:firstLineChars="200"/>
        <w:rPr>
          <w:rFonts w:hint="eastAsia" w:ascii="仿宋" w:hAnsi="仿宋" w:eastAsia="仿宋"/>
          <w:sz w:val="32"/>
          <w:szCs w:val="32"/>
        </w:rPr>
      </w:pPr>
      <w:r>
        <w:rPr>
          <w:rFonts w:ascii="仿宋" w:hAnsi="仿宋" w:eastAsia="仿宋"/>
          <w:sz w:val="32"/>
          <w:szCs w:val="32"/>
        </w:rPr>
        <w:t>一、</w:t>
      </w:r>
      <w:r>
        <w:rPr>
          <w:rFonts w:hint="eastAsia" w:ascii="仿宋" w:hAnsi="仿宋" w:eastAsia="仿宋"/>
          <w:sz w:val="32"/>
          <w:szCs w:val="32"/>
        </w:rPr>
        <w:t>与</w:t>
      </w:r>
      <w:r>
        <w:rPr>
          <w:rFonts w:ascii="仿宋" w:hAnsi="仿宋" w:eastAsia="仿宋"/>
          <w:sz w:val="32"/>
          <w:szCs w:val="32"/>
        </w:rPr>
        <w:t>企业</w:t>
      </w:r>
      <w:r>
        <w:rPr>
          <w:rFonts w:hint="eastAsia" w:ascii="仿宋" w:hAnsi="仿宋" w:eastAsia="仿宋"/>
          <w:sz w:val="32"/>
          <w:szCs w:val="32"/>
        </w:rPr>
        <w:t>签订劳动合同的在职</w:t>
      </w:r>
      <w:r>
        <w:rPr>
          <w:rFonts w:ascii="仿宋" w:hAnsi="仿宋" w:eastAsia="仿宋"/>
          <w:sz w:val="32"/>
          <w:szCs w:val="32"/>
        </w:rPr>
        <w:t>职工</w:t>
      </w:r>
      <w:r>
        <w:rPr>
          <w:rFonts w:hint="eastAsia" w:ascii="仿宋" w:hAnsi="仿宋" w:eastAsia="仿宋"/>
          <w:sz w:val="32"/>
          <w:szCs w:val="32"/>
        </w:rPr>
        <w:t>，企业依法</w:t>
      </w:r>
      <w:r>
        <w:rPr>
          <w:rFonts w:ascii="仿宋" w:hAnsi="仿宋" w:eastAsia="仿宋"/>
          <w:sz w:val="32"/>
          <w:szCs w:val="32"/>
        </w:rPr>
        <w:t>为其缴纳</w:t>
      </w:r>
      <w:r>
        <w:rPr>
          <w:rFonts w:hint="eastAsia" w:ascii="仿宋" w:hAnsi="仿宋" w:eastAsia="仿宋"/>
          <w:sz w:val="32"/>
          <w:szCs w:val="32"/>
        </w:rPr>
        <w:t>社会保险</w:t>
      </w:r>
      <w:r>
        <w:rPr>
          <w:rFonts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ascii="仿宋" w:hAnsi="仿宋" w:eastAsia="仿宋"/>
          <w:sz w:val="32"/>
          <w:szCs w:val="32"/>
        </w:rPr>
        <w:t>二、</w:t>
      </w:r>
      <w:r>
        <w:rPr>
          <w:rFonts w:hint="eastAsia" w:ascii="仿宋" w:hAnsi="仿宋" w:eastAsia="仿宋"/>
          <w:sz w:val="32"/>
          <w:szCs w:val="32"/>
        </w:rPr>
        <w:t>与</w:t>
      </w:r>
      <w:r>
        <w:rPr>
          <w:rFonts w:ascii="仿宋" w:hAnsi="仿宋" w:eastAsia="仿宋"/>
          <w:sz w:val="32"/>
          <w:szCs w:val="32"/>
        </w:rPr>
        <w:t>校办企业、学校下属公司</w:t>
      </w:r>
      <w:r>
        <w:rPr>
          <w:rFonts w:hint="eastAsia" w:ascii="仿宋" w:hAnsi="仿宋" w:eastAsia="仿宋"/>
          <w:sz w:val="32"/>
          <w:szCs w:val="32"/>
        </w:rPr>
        <w:t>签订劳动合同的在职职工</w:t>
      </w:r>
      <w:r>
        <w:rPr>
          <w:rFonts w:ascii="仿宋" w:hAnsi="仿宋" w:eastAsia="仿宋"/>
          <w:sz w:val="32"/>
          <w:szCs w:val="32"/>
        </w:rPr>
        <w:t>，</w:t>
      </w:r>
      <w:r>
        <w:rPr>
          <w:rFonts w:hint="eastAsia" w:ascii="仿宋" w:hAnsi="仿宋" w:eastAsia="仿宋"/>
          <w:sz w:val="32"/>
          <w:szCs w:val="32"/>
        </w:rPr>
        <w:t>单位</w:t>
      </w:r>
      <w:r>
        <w:rPr>
          <w:rFonts w:ascii="仿宋" w:hAnsi="仿宋" w:eastAsia="仿宋"/>
          <w:sz w:val="32"/>
          <w:szCs w:val="32"/>
        </w:rPr>
        <w:t>依法为其缴纳企业性质的</w:t>
      </w:r>
      <w:r>
        <w:rPr>
          <w:rFonts w:hint="eastAsia" w:ascii="仿宋" w:hAnsi="仿宋" w:eastAsia="仿宋"/>
          <w:sz w:val="32"/>
          <w:szCs w:val="32"/>
        </w:rPr>
        <w:t>社会保险</w:t>
      </w:r>
      <w:r>
        <w:rPr>
          <w:rFonts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ascii="仿宋" w:hAnsi="仿宋" w:eastAsia="仿宋"/>
          <w:sz w:val="32"/>
          <w:szCs w:val="32"/>
        </w:rPr>
        <w:t>三、</w:t>
      </w:r>
      <w:r>
        <w:rPr>
          <w:rFonts w:hint="eastAsia" w:ascii="仿宋" w:hAnsi="仿宋" w:eastAsia="仿宋"/>
          <w:sz w:val="32"/>
          <w:szCs w:val="32"/>
        </w:rPr>
        <w:t>与劳务派遣公司签订劳动合同，被派往其他用人单位工作的劳务派遣人员，且劳务派遣公司</w:t>
      </w:r>
      <w:r>
        <w:rPr>
          <w:rFonts w:ascii="仿宋" w:hAnsi="仿宋" w:eastAsia="仿宋"/>
          <w:sz w:val="32"/>
          <w:szCs w:val="32"/>
        </w:rPr>
        <w:t>依法为其缴纳企业性质的</w:t>
      </w:r>
      <w:r>
        <w:rPr>
          <w:rFonts w:hint="eastAsia" w:ascii="仿宋" w:hAnsi="仿宋" w:eastAsia="仿宋"/>
          <w:sz w:val="32"/>
          <w:szCs w:val="32"/>
        </w:rPr>
        <w:t>社会</w:t>
      </w:r>
      <w:r>
        <w:rPr>
          <w:rFonts w:ascii="仿宋" w:hAnsi="仿宋" w:eastAsia="仿宋"/>
          <w:sz w:val="32"/>
          <w:szCs w:val="32"/>
        </w:rPr>
        <w:t>保险。</w:t>
      </w:r>
    </w:p>
    <w:p>
      <w:pPr>
        <w:spacing w:line="600" w:lineRule="exact"/>
        <w:ind w:firstLine="640" w:firstLineChars="200"/>
        <w:rPr>
          <w:rFonts w:hint="eastAsia" w:ascii="仿宋" w:hAnsi="仿宋" w:eastAsia="仿宋"/>
          <w:sz w:val="32"/>
          <w:szCs w:val="32"/>
        </w:rPr>
      </w:pPr>
      <w:r>
        <w:rPr>
          <w:rFonts w:ascii="仿宋" w:hAnsi="仿宋" w:eastAsia="仿宋"/>
          <w:sz w:val="32"/>
          <w:szCs w:val="32"/>
        </w:rPr>
        <w:t>四、</w:t>
      </w:r>
      <w:r>
        <w:rPr>
          <w:rFonts w:hint="eastAsia" w:ascii="仿宋" w:hAnsi="仿宋" w:eastAsia="仿宋"/>
          <w:sz w:val="32"/>
          <w:szCs w:val="32"/>
        </w:rPr>
        <w:t>在北京注册满一年的</w:t>
      </w:r>
      <w:r>
        <w:rPr>
          <w:rFonts w:ascii="仿宋" w:hAnsi="仿宋" w:eastAsia="仿宋"/>
          <w:sz w:val="32"/>
          <w:szCs w:val="32"/>
        </w:rPr>
        <w:t>个体工商户、</w:t>
      </w:r>
      <w:r>
        <w:rPr>
          <w:rFonts w:hint="eastAsia" w:ascii="仿宋" w:hAnsi="仿宋" w:eastAsia="仿宋"/>
          <w:sz w:val="32"/>
          <w:szCs w:val="32"/>
        </w:rPr>
        <w:t>缴纳满一年社会保险或由当地公安机关出具满一年居住证明的</w:t>
      </w:r>
      <w:r>
        <w:rPr>
          <w:rFonts w:ascii="仿宋" w:hAnsi="仿宋" w:eastAsia="仿宋"/>
          <w:sz w:val="32"/>
          <w:szCs w:val="32"/>
        </w:rPr>
        <w:t>自由职业者</w:t>
      </w:r>
      <w:r>
        <w:rPr>
          <w:rFonts w:hint="eastAsia" w:ascii="仿宋" w:hAnsi="仿宋" w:eastAsia="仿宋"/>
          <w:sz w:val="32"/>
          <w:szCs w:val="32"/>
        </w:rPr>
        <w:t>等灵活就业人员</w:t>
      </w:r>
      <w:r>
        <w:rPr>
          <w:rFonts w:ascii="仿宋" w:hAnsi="仿宋" w:eastAsia="仿宋"/>
          <w:sz w:val="32"/>
          <w:szCs w:val="32"/>
        </w:rPr>
        <w:t>。</w:t>
      </w:r>
    </w:p>
    <w:p>
      <w:pPr>
        <w:spacing w:line="600" w:lineRule="exact"/>
        <w:ind w:firstLine="640" w:firstLineChars="200"/>
      </w:pPr>
      <w:r>
        <w:rPr>
          <w:rFonts w:hint="eastAsia" w:ascii="仿宋" w:hAnsi="仿宋" w:eastAsia="仿宋"/>
          <w:sz w:val="32"/>
          <w:szCs w:val="32"/>
        </w:rPr>
        <w:t>五</w:t>
      </w:r>
      <w:r>
        <w:rPr>
          <w:rFonts w:ascii="仿宋" w:hAnsi="仿宋" w:eastAsia="仿宋"/>
          <w:sz w:val="32"/>
          <w:szCs w:val="32"/>
        </w:rPr>
        <w:t>、</w:t>
      </w:r>
      <w:r>
        <w:rPr>
          <w:rFonts w:hint="eastAsia" w:ascii="仿宋" w:hAnsi="仿宋" w:eastAsia="仿宋"/>
          <w:sz w:val="32"/>
          <w:szCs w:val="32"/>
        </w:rPr>
        <w:t>企业新录用的</w:t>
      </w:r>
      <w:r>
        <w:rPr>
          <w:rFonts w:ascii="仿宋" w:hAnsi="仿宋" w:eastAsia="仿宋"/>
          <w:sz w:val="32"/>
          <w:szCs w:val="32"/>
        </w:rPr>
        <w:t>职工，在</w:t>
      </w:r>
      <w:r>
        <w:rPr>
          <w:rFonts w:hint="eastAsia" w:ascii="仿宋" w:hAnsi="仿宋" w:eastAsia="仿宋"/>
          <w:sz w:val="32"/>
          <w:szCs w:val="32"/>
        </w:rPr>
        <w:t>该</w:t>
      </w:r>
      <w:r>
        <w:rPr>
          <w:rFonts w:ascii="仿宋" w:hAnsi="仿宋" w:eastAsia="仿宋"/>
          <w:sz w:val="32"/>
          <w:szCs w:val="32"/>
        </w:rPr>
        <w:t>企业工作不满一年，但在</w:t>
      </w:r>
      <w:r>
        <w:rPr>
          <w:rFonts w:hint="eastAsia" w:ascii="仿宋" w:hAnsi="仿宋" w:eastAsia="仿宋"/>
          <w:sz w:val="32"/>
          <w:szCs w:val="32"/>
        </w:rPr>
        <w:t>北京累计</w:t>
      </w:r>
      <w:r>
        <w:rPr>
          <w:rFonts w:ascii="仿宋" w:hAnsi="仿宋" w:eastAsia="仿宋"/>
          <w:sz w:val="32"/>
          <w:szCs w:val="32"/>
        </w:rPr>
        <w:t>工作满一年，且</w:t>
      </w:r>
      <w:r>
        <w:rPr>
          <w:rFonts w:hint="eastAsia" w:ascii="仿宋" w:hAnsi="仿宋" w:eastAsia="仿宋"/>
          <w:sz w:val="32"/>
          <w:szCs w:val="32"/>
        </w:rPr>
        <w:t>企业</w:t>
      </w:r>
      <w:r>
        <w:rPr>
          <w:rFonts w:ascii="仿宋" w:hAnsi="仿宋" w:eastAsia="仿宋"/>
          <w:sz w:val="32"/>
          <w:szCs w:val="32"/>
        </w:rPr>
        <w:t>依法为其缴纳</w:t>
      </w:r>
      <w:r>
        <w:rPr>
          <w:rFonts w:hint="eastAsia" w:ascii="仿宋" w:hAnsi="仿宋" w:eastAsia="仿宋"/>
          <w:sz w:val="32"/>
          <w:szCs w:val="32"/>
        </w:rPr>
        <w:t>社会保险</w:t>
      </w:r>
      <w:r>
        <w:rPr>
          <w:rFonts w:ascii="仿宋" w:hAnsi="仿宋" w:eastAsia="仿宋"/>
          <w:sz w:val="32"/>
          <w:szCs w:val="32"/>
        </w:rPr>
        <w:t>。</w:t>
      </w:r>
    </w:p>
    <w:sectPr>
      <w:footerReference r:id="rId3" w:type="default"/>
      <w:pgSz w:w="11906" w:h="16838"/>
      <w:pgMar w:top="1985" w:right="1588" w:bottom="2098"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8"/>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mYjNmYTc2NTA3ZDdiM2NjMmZhZmE3MWU4MjViNjAifQ=="/>
  </w:docVars>
  <w:rsids>
    <w:rsidRoot w:val="00CE1B6D"/>
    <w:rsid w:val="00082C9A"/>
    <w:rsid w:val="001A2F7E"/>
    <w:rsid w:val="00212C9C"/>
    <w:rsid w:val="002215D8"/>
    <w:rsid w:val="002C7F92"/>
    <w:rsid w:val="004779CF"/>
    <w:rsid w:val="004D25FC"/>
    <w:rsid w:val="005400CE"/>
    <w:rsid w:val="005648EC"/>
    <w:rsid w:val="00661084"/>
    <w:rsid w:val="00827C62"/>
    <w:rsid w:val="008B4389"/>
    <w:rsid w:val="00A006BB"/>
    <w:rsid w:val="00BA2FC5"/>
    <w:rsid w:val="00CE1B6D"/>
    <w:rsid w:val="00DA4CD2"/>
    <w:rsid w:val="00E97A1A"/>
    <w:rsid w:val="00EF37E5"/>
    <w:rsid w:val="0428549C"/>
    <w:rsid w:val="06824742"/>
    <w:rsid w:val="121814EA"/>
    <w:rsid w:val="13D0109E"/>
    <w:rsid w:val="1DFA2090"/>
    <w:rsid w:val="1F8E103A"/>
    <w:rsid w:val="282D4E4D"/>
    <w:rsid w:val="2B727D9E"/>
    <w:rsid w:val="31E93848"/>
    <w:rsid w:val="3699743B"/>
    <w:rsid w:val="38F80D91"/>
    <w:rsid w:val="41AF2209"/>
    <w:rsid w:val="4BA426B2"/>
    <w:rsid w:val="4FFC2449"/>
    <w:rsid w:val="519C21AA"/>
    <w:rsid w:val="52490956"/>
    <w:rsid w:val="531468A1"/>
    <w:rsid w:val="55322ADD"/>
    <w:rsid w:val="55493C81"/>
    <w:rsid w:val="58BF6907"/>
    <w:rsid w:val="658B0713"/>
    <w:rsid w:val="674A6A84"/>
    <w:rsid w:val="6DD6283B"/>
    <w:rsid w:val="6E8C1058"/>
    <w:rsid w:val="72AA5244"/>
    <w:rsid w:val="740E43AB"/>
    <w:rsid w:val="77AA3761"/>
    <w:rsid w:val="7A9606B9"/>
    <w:rsid w:val="7B3D7962"/>
    <w:rsid w:val="7DB504DE"/>
    <w:rsid w:val="7FA75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alloon Text"/>
    <w:basedOn w:val="1"/>
    <w:link w:val="18"/>
    <w:qFormat/>
    <w:uiPriority w:val="0"/>
    <w:rPr>
      <w:sz w:val="18"/>
      <w:szCs w:val="18"/>
    </w:rPr>
  </w:style>
  <w:style w:type="paragraph" w:styleId="8">
    <w:name w:val="footer"/>
    <w:basedOn w:val="1"/>
    <w:link w:val="16"/>
    <w:qFormat/>
    <w:uiPriority w:val="0"/>
    <w:pPr>
      <w:tabs>
        <w:tab w:val="center" w:pos="4153"/>
        <w:tab w:val="right" w:pos="8306"/>
      </w:tabs>
      <w:snapToGrid w:val="0"/>
      <w:jc w:val="left"/>
    </w:pPr>
    <w:rPr>
      <w:sz w:val="18"/>
      <w:szCs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Hyperlink"/>
    <w:basedOn w:val="11"/>
    <w:unhideWhenUsed/>
    <w:qFormat/>
    <w:uiPriority w:val="99"/>
    <w:rPr>
      <w:color w:val="0000FF"/>
      <w:u w:val="single"/>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字符"/>
    <w:basedOn w:val="11"/>
    <w:link w:val="9"/>
    <w:qFormat/>
    <w:uiPriority w:val="0"/>
    <w:rPr>
      <w:kern w:val="2"/>
      <w:sz w:val="18"/>
      <w:szCs w:val="18"/>
    </w:rPr>
  </w:style>
  <w:style w:type="character" w:customStyle="1" w:styleId="16">
    <w:name w:val="页脚 字符"/>
    <w:basedOn w:val="11"/>
    <w:link w:val="8"/>
    <w:qFormat/>
    <w:uiPriority w:val="0"/>
    <w:rPr>
      <w:kern w:val="2"/>
      <w:sz w:val="18"/>
      <w:szCs w:val="18"/>
    </w:rPr>
  </w:style>
  <w:style w:type="paragraph" w:styleId="17">
    <w:name w:val="List Paragraph"/>
    <w:basedOn w:val="1"/>
    <w:qFormat/>
    <w:uiPriority w:val="34"/>
    <w:pPr>
      <w:ind w:firstLine="420" w:firstLineChars="200"/>
    </w:pPr>
  </w:style>
  <w:style w:type="character" w:customStyle="1" w:styleId="18">
    <w:name w:val="批注框文本 字符"/>
    <w:basedOn w:val="11"/>
    <w:link w:val="7"/>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829</Words>
  <Characters>872</Characters>
  <Lines>45</Lines>
  <Paragraphs>33</Paragraphs>
  <TotalTime>14</TotalTime>
  <ScaleCrop>false</ScaleCrop>
  <LinksUpToDate>false</LinksUpToDate>
  <CharactersWithSpaces>1668</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2023-11-01T03:07:00Z</dcterms:created>
  <dc:creator>sun</dc:creator>
  <cp:lastModifiedBy>li</cp:lastModifiedBy>
  <cp:lastPrinted>2025-04-17T01:34:00Z</cp:lastPrinted>
  <dcterms:modified xsi:type="dcterms:W3CDTF">2025-04-17T09:36:16Z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031C8A8D29554E8EA94BC81BDC3EA9C9_13</vt:lpwstr>
  </property>
</Properties>
</file>