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宋体" w:hAnsi="宋体" w:eastAsia="宋体" w:cstheme="majorEastAsia"/>
          <w:b/>
          <w:bCs/>
          <w:color w:val="40404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宋体" w:hAnsi="宋体" w:eastAsia="宋体" w:cstheme="majorEastAsia"/>
          <w:b/>
          <w:bCs/>
          <w:color w:val="404040"/>
          <w:sz w:val="44"/>
          <w:szCs w:val="44"/>
          <w:shd w:val="clear" w:color="auto" w:fill="FFFFFF"/>
        </w:rPr>
        <w:t>拟</w:t>
      </w:r>
      <w:r>
        <w:rPr>
          <w:rFonts w:hint="eastAsia" w:ascii="宋体" w:hAnsi="宋体" w:eastAsia="宋体" w:cstheme="majorEastAsia"/>
          <w:b/>
          <w:bCs/>
          <w:color w:val="404040"/>
          <w:sz w:val="44"/>
          <w:szCs w:val="44"/>
          <w:shd w:val="clear" w:color="auto" w:fill="FFFFFF"/>
          <w:lang w:eastAsia="zh-CN"/>
        </w:rPr>
        <w:t>申请</w:t>
      </w:r>
      <w:r>
        <w:rPr>
          <w:rFonts w:hint="eastAsia" w:ascii="宋体" w:hAnsi="宋体" w:eastAsia="宋体" w:cstheme="majorEastAsia"/>
          <w:b/>
          <w:bCs/>
          <w:color w:val="404040"/>
          <w:sz w:val="44"/>
          <w:szCs w:val="44"/>
          <w:shd w:val="clear" w:color="auto" w:fill="FFFFFF"/>
        </w:rPr>
        <w:t>开展职业技能等级认定企业名单</w:t>
      </w:r>
      <w:bookmarkEnd w:id="0"/>
    </w:p>
    <w:p>
      <w:pPr>
        <w:jc w:val="center"/>
        <w:rPr>
          <w:rFonts w:ascii="宋体" w:hAnsi="宋体" w:cs="宋体"/>
          <w:b/>
          <w:sz w:val="44"/>
          <w:szCs w:val="44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中海油（北京）销售有限公司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2.北京北辰实业集团有限责任公司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3.北京中建源建筑工程管理有限公司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4.联想（北京）有限公司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5.北京和泓物业服务有限公司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32"/>
          <w:szCs w:val="32"/>
        </w:rPr>
        <w:t>北京国人通教育科技有限公司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7.北京绿都锦绣农林发展有限公司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8.北京凯因科技股份有限公司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9.北京顺义市政控股集团有限公司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77954"/>
    <w:rsid w:val="00083012"/>
    <w:rsid w:val="00101D74"/>
    <w:rsid w:val="001025E1"/>
    <w:rsid w:val="00150853"/>
    <w:rsid w:val="0018657E"/>
    <w:rsid w:val="0019495E"/>
    <w:rsid w:val="00232171"/>
    <w:rsid w:val="002C712B"/>
    <w:rsid w:val="00414754"/>
    <w:rsid w:val="004E4E83"/>
    <w:rsid w:val="00507640"/>
    <w:rsid w:val="00690DB1"/>
    <w:rsid w:val="006D7FDD"/>
    <w:rsid w:val="007B583F"/>
    <w:rsid w:val="008D4E78"/>
    <w:rsid w:val="0090115F"/>
    <w:rsid w:val="00A04C99"/>
    <w:rsid w:val="00A63E5D"/>
    <w:rsid w:val="00BD0597"/>
    <w:rsid w:val="00DB525A"/>
    <w:rsid w:val="00DE34BF"/>
    <w:rsid w:val="00E80F49"/>
    <w:rsid w:val="00F16F2E"/>
    <w:rsid w:val="00F5733E"/>
    <w:rsid w:val="01977954"/>
    <w:rsid w:val="0AE87FD2"/>
    <w:rsid w:val="0C230E70"/>
    <w:rsid w:val="0F7B6078"/>
    <w:rsid w:val="104A485C"/>
    <w:rsid w:val="14F05BDD"/>
    <w:rsid w:val="21462196"/>
    <w:rsid w:val="2666784C"/>
    <w:rsid w:val="29DB5192"/>
    <w:rsid w:val="2CB1013E"/>
    <w:rsid w:val="376B61E1"/>
    <w:rsid w:val="384102A0"/>
    <w:rsid w:val="44AF393D"/>
    <w:rsid w:val="45920E25"/>
    <w:rsid w:val="51082D64"/>
    <w:rsid w:val="5CC02356"/>
    <w:rsid w:val="616344B5"/>
    <w:rsid w:val="622B1C55"/>
    <w:rsid w:val="6330008C"/>
    <w:rsid w:val="6F687057"/>
    <w:rsid w:val="75544B14"/>
    <w:rsid w:val="7686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112</Words>
  <Characters>642</Characters>
  <Lines>5</Lines>
  <Paragraphs>1</Paragraphs>
  <TotalTime>118</TotalTime>
  <ScaleCrop>false</ScaleCrop>
  <LinksUpToDate>false</LinksUpToDate>
  <CharactersWithSpaces>753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2020-12-17T02:32:00Z</dcterms:created>
  <dc:creator>Administrator</dc:creator>
  <cp:lastModifiedBy>li</cp:lastModifiedBy>
  <cp:lastPrinted>2023-12-06T07:26:00Z</cp:lastPrinted>
  <dcterms:modified xsi:type="dcterms:W3CDTF">2023-12-06T08:34:46Z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