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eastAsia" w:ascii="方正小标宋简体" w:eastAsia="方正小标宋简体"/>
          <w:b/>
          <w:sz w:val="40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eastAsia="方正小标宋简体"/>
          <w:b/>
          <w:sz w:val="40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eastAsia="方正小标宋简体"/>
          <w:b/>
          <w:sz w:val="40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eastAsia="方正小标宋简体"/>
          <w:b/>
          <w:sz w:val="40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b/>
          <w:sz w:val="40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0"/>
          <w:szCs w:val="44"/>
        </w:rPr>
        <w:t>参保职工（港澳台）个人账户储存额清算申请告知</w:t>
      </w:r>
    </w:p>
    <w:bookmarkEnd w:id="0"/>
    <w:p>
      <w:pPr>
        <w:pStyle w:val="2"/>
        <w:ind w:firstLine="640"/>
      </w:pP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香港澳门台湾居民在内地（大陆）参加社会保险暂行办法》相关规定，港澳台居民在达到规定的领取养老金条件前离开内地（大陆）的，其社会保险个人账户予以保留，再次来内地（大陆）就业、居住并继续缴费的，缴费年限累计计算；经本人书面申请终止社会保险关系的，可以将其社会保险个人账户储存额一次性支付给本人。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当您自愿选择了办理个人账户储存额清算时，职工基本养老保险关系即终止。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特此告知！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申请人：  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DF5F4C"/>
    <w:rsid w:val="AFD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/>
    </w:pPr>
    <w:rPr>
      <w:rFonts w:eastAsia="仿宋_GB2312"/>
      <w:sz w:val="32"/>
      <w:szCs w:val="22"/>
    </w:r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2023-10-18T19:05:00Z</dcterms:created>
  <dc:creator>WPS_1665476428</dc:creator>
  <cp:lastModifiedBy>WPS_1665476428</cp:lastModifiedBy>
  <dcterms:modified xsi:type="dcterms:W3CDTF">2023-10-18T19:06:05Z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CCC1B4E6884DB3F811BC2F65602CB9C8_41</vt:lpwstr>
  </property>
</Properties>
</file>