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861" w:rsidRPr="00011C94" w:rsidRDefault="00723861" w:rsidP="005A5998">
      <w:pPr>
        <w:spacing w:line="578" w:lineRule="exact"/>
        <w:rPr>
          <w:rFonts w:ascii="方正小标宋简体" w:eastAsia="方正小标宋简体"/>
          <w:sz w:val="32"/>
          <w:szCs w:val="32"/>
        </w:rPr>
      </w:pPr>
    </w:p>
    <w:p w:rsidR="00723861" w:rsidRPr="00011C94" w:rsidRDefault="00723861" w:rsidP="005A5998">
      <w:pPr>
        <w:spacing w:line="578" w:lineRule="exact"/>
        <w:rPr>
          <w:rFonts w:ascii="方正小标宋简体" w:eastAsia="方正小标宋简体"/>
          <w:sz w:val="32"/>
          <w:szCs w:val="32"/>
        </w:rPr>
      </w:pPr>
    </w:p>
    <w:p w:rsidR="00723861" w:rsidRPr="00011C94" w:rsidRDefault="00723861" w:rsidP="005A5998">
      <w:pPr>
        <w:spacing w:line="578" w:lineRule="exact"/>
        <w:rPr>
          <w:rFonts w:ascii="方正小标宋简体" w:eastAsia="方正小标宋简体"/>
          <w:sz w:val="32"/>
          <w:szCs w:val="32"/>
        </w:rPr>
      </w:pPr>
    </w:p>
    <w:p w:rsidR="00897FD2" w:rsidRPr="00011C94" w:rsidRDefault="00897FD2" w:rsidP="005A5998">
      <w:pPr>
        <w:spacing w:line="578" w:lineRule="exact"/>
        <w:rPr>
          <w:rFonts w:ascii="方正小标宋简体" w:eastAsia="方正小标宋简体"/>
          <w:sz w:val="32"/>
          <w:szCs w:val="32"/>
        </w:rPr>
      </w:pPr>
    </w:p>
    <w:p w:rsidR="00CE782C" w:rsidRDefault="00CE782C" w:rsidP="005A5998">
      <w:pPr>
        <w:spacing w:line="578" w:lineRule="exact"/>
        <w:rPr>
          <w:rFonts w:ascii="方正小标宋简体" w:eastAsia="方正小标宋简体"/>
          <w:sz w:val="32"/>
          <w:szCs w:val="32"/>
        </w:rPr>
      </w:pPr>
    </w:p>
    <w:p w:rsidR="005A5998" w:rsidRDefault="005A5998" w:rsidP="005A5998">
      <w:pPr>
        <w:spacing w:line="578" w:lineRule="exact"/>
        <w:rPr>
          <w:rFonts w:ascii="方正小标宋简体" w:eastAsia="方正小标宋简体"/>
          <w:sz w:val="32"/>
          <w:szCs w:val="32"/>
        </w:rPr>
      </w:pPr>
    </w:p>
    <w:p w:rsidR="00CB7A37" w:rsidRPr="00011C94" w:rsidRDefault="00CB7A37" w:rsidP="005A5998">
      <w:pPr>
        <w:spacing w:line="578" w:lineRule="exact"/>
        <w:rPr>
          <w:rFonts w:ascii="方正小标宋简体" w:eastAsia="方正小标宋简体"/>
          <w:sz w:val="32"/>
          <w:szCs w:val="32"/>
        </w:rPr>
      </w:pPr>
    </w:p>
    <w:p w:rsidR="00CB7A37" w:rsidRPr="00011C94" w:rsidRDefault="00CB7A37" w:rsidP="005A5998">
      <w:pPr>
        <w:spacing w:line="578" w:lineRule="exact"/>
        <w:rPr>
          <w:rFonts w:ascii="方正小标宋简体" w:eastAsia="方正小标宋简体"/>
          <w:sz w:val="32"/>
          <w:szCs w:val="32"/>
        </w:rPr>
      </w:pPr>
    </w:p>
    <w:p w:rsidR="00723861" w:rsidRPr="00011C94" w:rsidRDefault="00B02393" w:rsidP="005A5998">
      <w:pPr>
        <w:spacing w:line="578" w:lineRule="exact"/>
        <w:jc w:val="center"/>
        <w:rPr>
          <w:rFonts w:ascii="仿宋_GB2312" w:eastAsia="仿宋_GB2312"/>
          <w:sz w:val="32"/>
          <w:szCs w:val="32"/>
        </w:rPr>
      </w:pPr>
      <w:r w:rsidRPr="00011C94">
        <w:rPr>
          <w:rFonts w:ascii="仿宋_GB2312" w:eastAsia="仿宋_GB2312" w:hint="eastAsia"/>
          <w:sz w:val="32"/>
          <w:szCs w:val="32"/>
        </w:rPr>
        <w:t>京人社专技发〔202</w:t>
      </w:r>
      <w:r w:rsidR="00831607">
        <w:rPr>
          <w:rFonts w:ascii="仿宋_GB2312" w:eastAsia="仿宋_GB2312"/>
          <w:sz w:val="32"/>
          <w:szCs w:val="32"/>
        </w:rPr>
        <w:t>4</w:t>
      </w:r>
      <w:r w:rsidRPr="00011C94">
        <w:rPr>
          <w:rFonts w:ascii="仿宋_GB2312" w:eastAsia="仿宋_GB2312" w:hint="eastAsia"/>
          <w:sz w:val="32"/>
          <w:szCs w:val="32"/>
        </w:rPr>
        <w:t>〕</w:t>
      </w:r>
      <w:r w:rsidR="00265F29">
        <w:rPr>
          <w:rFonts w:ascii="仿宋_GB2312" w:eastAsia="仿宋_GB2312"/>
          <w:sz w:val="32"/>
          <w:szCs w:val="32"/>
        </w:rPr>
        <w:t>69</w:t>
      </w:r>
      <w:bookmarkStart w:id="0" w:name="_GoBack"/>
      <w:bookmarkEnd w:id="0"/>
      <w:r w:rsidRPr="00011C94">
        <w:rPr>
          <w:rFonts w:ascii="仿宋_GB2312" w:eastAsia="仿宋_GB2312" w:hint="eastAsia"/>
          <w:sz w:val="32"/>
          <w:szCs w:val="32"/>
        </w:rPr>
        <w:t>号</w:t>
      </w:r>
    </w:p>
    <w:p w:rsidR="00723861" w:rsidRPr="00011C94" w:rsidRDefault="00723861" w:rsidP="005A5998">
      <w:pPr>
        <w:spacing w:line="578" w:lineRule="exact"/>
        <w:rPr>
          <w:rFonts w:ascii="方正小标宋简体" w:eastAsia="方正小标宋简体"/>
          <w:sz w:val="44"/>
          <w:szCs w:val="44"/>
        </w:rPr>
      </w:pPr>
    </w:p>
    <w:p w:rsidR="00831607" w:rsidRDefault="00831607" w:rsidP="005A5998">
      <w:pPr>
        <w:spacing w:line="578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北京市人力资源和社会局</w:t>
      </w:r>
      <w:r w:rsidRPr="00011C94">
        <w:rPr>
          <w:rFonts w:ascii="方正小标宋简体" w:eastAsia="方正小标宋简体" w:hint="eastAsia"/>
          <w:sz w:val="44"/>
          <w:szCs w:val="44"/>
        </w:rPr>
        <w:t>关于开展</w:t>
      </w:r>
    </w:p>
    <w:p w:rsidR="00831607" w:rsidRDefault="00831607" w:rsidP="005A5998">
      <w:pPr>
        <w:spacing w:line="578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第五批</w:t>
      </w:r>
      <w:r w:rsidR="00B02393" w:rsidRPr="00011C94">
        <w:rPr>
          <w:rFonts w:ascii="方正小标宋简体" w:eastAsia="方正小标宋简体" w:hint="eastAsia"/>
          <w:sz w:val="44"/>
          <w:szCs w:val="44"/>
        </w:rPr>
        <w:t>北京市专业技术人员继续教育基地</w:t>
      </w:r>
    </w:p>
    <w:p w:rsidR="00723861" w:rsidRPr="00011C94" w:rsidRDefault="00B02393" w:rsidP="005A5998">
      <w:pPr>
        <w:spacing w:line="578" w:lineRule="exact"/>
        <w:jc w:val="center"/>
        <w:rPr>
          <w:rFonts w:ascii="方正小标宋简体" w:eastAsia="方正小标宋简体"/>
          <w:sz w:val="44"/>
          <w:szCs w:val="44"/>
        </w:rPr>
      </w:pPr>
      <w:r w:rsidRPr="00011C94">
        <w:rPr>
          <w:rFonts w:ascii="方正小标宋简体" w:eastAsia="方正小标宋简体" w:hint="eastAsia"/>
          <w:sz w:val="44"/>
          <w:szCs w:val="44"/>
        </w:rPr>
        <w:t>申报认定工作的通知</w:t>
      </w:r>
    </w:p>
    <w:p w:rsidR="00723861" w:rsidRPr="00011C94" w:rsidRDefault="00723861" w:rsidP="005A5998">
      <w:pPr>
        <w:spacing w:line="578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831607" w:rsidRPr="009B411B" w:rsidRDefault="00831607" w:rsidP="005A5998">
      <w:pPr>
        <w:pStyle w:val="a8"/>
        <w:spacing w:before="0" w:beforeAutospacing="0" w:after="0" w:afterAutospacing="0" w:line="578" w:lineRule="exact"/>
        <w:rPr>
          <w:rFonts w:ascii="仿宋_GB2312" w:eastAsia="仿宋_GB2312" w:hAnsi="仿宋_GB2312" w:cs="仿宋_GB2312"/>
          <w:color w:val="000000"/>
          <w:kern w:val="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各区人力资源和社会保障局</w:t>
      </w:r>
      <w:r w:rsidR="00616CF6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北京经济技术开发区社会事业局，市属部委办局、总公司、科研院所、人民团体等单位组织人事或教育培训主管部门，各有关单位</w:t>
      </w:r>
      <w:r w:rsidRPr="009B411B"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：</w:t>
      </w:r>
    </w:p>
    <w:p w:rsidR="00723861" w:rsidRPr="00011C94" w:rsidRDefault="00831607" w:rsidP="005A5998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54560">
        <w:rPr>
          <w:rFonts w:ascii="仿宋_GB2312" w:eastAsia="仿宋_GB2312" w:hAnsi="仿宋" w:hint="eastAsia"/>
          <w:sz w:val="32"/>
          <w:szCs w:val="32"/>
        </w:rPr>
        <w:t>为</w:t>
      </w:r>
      <w:r>
        <w:rPr>
          <w:rFonts w:ascii="仿宋_GB2312" w:eastAsia="仿宋_GB2312" w:hAnsi="仿宋" w:hint="eastAsia"/>
          <w:sz w:val="32"/>
          <w:szCs w:val="32"/>
        </w:rPr>
        <w:t>深入实施</w:t>
      </w:r>
      <w:r>
        <w:rPr>
          <w:rFonts w:ascii="仿宋_GB2312" w:eastAsia="仿宋_GB2312" w:hAnsi="仿宋"/>
          <w:sz w:val="32"/>
          <w:szCs w:val="32"/>
        </w:rPr>
        <w:t>专业技术</w:t>
      </w:r>
      <w:r>
        <w:rPr>
          <w:rFonts w:ascii="仿宋_GB2312" w:eastAsia="仿宋_GB2312" w:hAnsi="仿宋" w:hint="eastAsia"/>
          <w:sz w:val="32"/>
          <w:szCs w:val="32"/>
        </w:rPr>
        <w:t>人才</w:t>
      </w:r>
      <w:r>
        <w:rPr>
          <w:rFonts w:ascii="仿宋_GB2312" w:eastAsia="仿宋_GB2312" w:hAnsi="仿宋"/>
          <w:sz w:val="32"/>
          <w:szCs w:val="32"/>
        </w:rPr>
        <w:t>知识更新工程，</w:t>
      </w:r>
      <w:r w:rsidR="00B84274">
        <w:rPr>
          <w:rFonts w:ascii="仿宋_GB2312" w:eastAsia="仿宋_GB2312" w:hAnsi="仿宋"/>
          <w:sz w:val="32"/>
          <w:szCs w:val="32"/>
        </w:rPr>
        <w:t>全面</w:t>
      </w:r>
      <w:r w:rsidR="00B84274">
        <w:rPr>
          <w:rFonts w:ascii="仿宋_GB2312" w:eastAsia="仿宋_GB2312" w:hAnsi="仿宋" w:hint="eastAsia"/>
          <w:sz w:val="32"/>
          <w:szCs w:val="32"/>
        </w:rPr>
        <w:t>加强</w:t>
      </w:r>
      <w:r w:rsidR="00B84274" w:rsidRPr="00A94BE2">
        <w:rPr>
          <w:rFonts w:ascii="仿宋_GB2312" w:eastAsia="仿宋_GB2312" w:hAnsi="仿宋" w:hint="eastAsia"/>
          <w:sz w:val="32"/>
          <w:szCs w:val="32"/>
        </w:rPr>
        <w:t>高层次、急需紧缺和骨干专业技术人才</w:t>
      </w:r>
      <w:r w:rsidR="00B84274">
        <w:rPr>
          <w:rFonts w:ascii="仿宋_GB2312" w:eastAsia="仿宋_GB2312" w:hint="eastAsia"/>
          <w:sz w:val="32"/>
          <w:szCs w:val="32"/>
        </w:rPr>
        <w:t>培养</w:t>
      </w:r>
      <w:r w:rsidR="00B84274">
        <w:rPr>
          <w:rFonts w:ascii="仿宋_GB2312" w:eastAsia="仿宋_GB2312" w:hAnsi="仿宋" w:hint="eastAsia"/>
          <w:sz w:val="32"/>
          <w:szCs w:val="32"/>
        </w:rPr>
        <w:t>，构建分类分层的专业技术人员继续教育体系，</w:t>
      </w:r>
      <w:r>
        <w:rPr>
          <w:rFonts w:ascii="仿宋_GB2312" w:eastAsia="仿宋_GB2312" w:hint="eastAsia"/>
          <w:sz w:val="32"/>
          <w:szCs w:val="32"/>
        </w:rPr>
        <w:t>依</w:t>
      </w:r>
      <w:r w:rsidRPr="00735F1C">
        <w:rPr>
          <w:rFonts w:ascii="仿宋_GB2312" w:eastAsia="仿宋_GB2312" w:hint="eastAsia"/>
          <w:sz w:val="32"/>
          <w:szCs w:val="32"/>
        </w:rPr>
        <w:t>据《北京市专业技术人才知识更新工程实施方案》</w:t>
      </w:r>
      <w:r>
        <w:rPr>
          <w:rFonts w:ascii="仿宋_GB2312" w:eastAsia="仿宋_GB2312" w:hint="eastAsia"/>
          <w:sz w:val="32"/>
          <w:szCs w:val="32"/>
        </w:rPr>
        <w:t>，</w:t>
      </w:r>
      <w:r w:rsidR="00B02393" w:rsidRPr="00011C94">
        <w:rPr>
          <w:rFonts w:ascii="仿宋_GB2312" w:eastAsia="仿宋_GB2312" w:hint="eastAsia"/>
          <w:sz w:val="32"/>
          <w:szCs w:val="32"/>
        </w:rPr>
        <w:t>我局将开展</w:t>
      </w:r>
      <w:r w:rsidR="00376979">
        <w:rPr>
          <w:rFonts w:ascii="仿宋_GB2312" w:eastAsia="仿宋_GB2312" w:hint="eastAsia"/>
          <w:sz w:val="32"/>
          <w:szCs w:val="32"/>
        </w:rPr>
        <w:t>第五批</w:t>
      </w:r>
      <w:r w:rsidR="00B02393" w:rsidRPr="00011C94">
        <w:rPr>
          <w:rFonts w:ascii="仿宋_GB2312" w:eastAsia="仿宋_GB2312" w:hint="eastAsia"/>
          <w:sz w:val="32"/>
          <w:szCs w:val="32"/>
        </w:rPr>
        <w:t>北京市专业技术人员继续教育基地（以下简称“市级基地”）申报认定工作。现</w:t>
      </w:r>
      <w:r w:rsidR="00CE782C">
        <w:rPr>
          <w:rFonts w:ascii="仿宋_GB2312" w:eastAsia="仿宋_GB2312" w:hint="eastAsia"/>
          <w:sz w:val="32"/>
          <w:szCs w:val="32"/>
        </w:rPr>
        <w:t>将有关事项</w:t>
      </w:r>
      <w:r w:rsidR="00B02393" w:rsidRPr="00011C94">
        <w:rPr>
          <w:rFonts w:ascii="仿宋_GB2312" w:eastAsia="仿宋_GB2312" w:hint="eastAsia"/>
          <w:sz w:val="32"/>
          <w:szCs w:val="32"/>
        </w:rPr>
        <w:t>通知如下：</w:t>
      </w:r>
    </w:p>
    <w:p w:rsidR="00723861" w:rsidRPr="00011C94" w:rsidRDefault="00B02393" w:rsidP="005A5998">
      <w:pPr>
        <w:spacing w:line="578" w:lineRule="exact"/>
        <w:ind w:left="645"/>
        <w:rPr>
          <w:rFonts w:ascii="黑体" w:eastAsia="黑体" w:hAnsi="黑体" w:cs="仿宋_GB2312"/>
          <w:sz w:val="32"/>
          <w:szCs w:val="32"/>
        </w:rPr>
      </w:pPr>
      <w:r w:rsidRPr="00011C94">
        <w:rPr>
          <w:rFonts w:ascii="黑体" w:eastAsia="黑体" w:hAnsi="黑体" w:cs="仿宋_GB2312" w:hint="eastAsia"/>
          <w:sz w:val="32"/>
          <w:szCs w:val="32"/>
        </w:rPr>
        <w:lastRenderedPageBreak/>
        <w:t>一、申报范围</w:t>
      </w:r>
    </w:p>
    <w:p w:rsidR="00723861" w:rsidRPr="00011C94" w:rsidRDefault="00B02393" w:rsidP="005A5998">
      <w:pPr>
        <w:pStyle w:val="a7"/>
        <w:spacing w:line="578" w:lineRule="exact"/>
        <w:ind w:firstLine="640"/>
        <w:rPr>
          <w:rFonts w:ascii="仿宋_GB2312" w:eastAsia="仿宋_GB2312"/>
          <w:sz w:val="32"/>
          <w:szCs w:val="32"/>
        </w:rPr>
      </w:pPr>
      <w:r w:rsidRPr="00011C94">
        <w:rPr>
          <w:rFonts w:ascii="仿宋_GB2312" w:eastAsia="仿宋_GB2312" w:hint="eastAsia"/>
          <w:sz w:val="32"/>
          <w:szCs w:val="32"/>
        </w:rPr>
        <w:t>主要从具有丰富培养培训专业技术人员经验</w:t>
      </w:r>
      <w:r w:rsidR="005537D9">
        <w:rPr>
          <w:rFonts w:ascii="仿宋_GB2312" w:eastAsia="仿宋_GB2312" w:hint="eastAsia"/>
          <w:sz w:val="32"/>
          <w:szCs w:val="32"/>
        </w:rPr>
        <w:t>和</w:t>
      </w:r>
      <w:r w:rsidRPr="00011C94">
        <w:rPr>
          <w:rFonts w:ascii="仿宋_GB2312" w:eastAsia="仿宋_GB2312" w:hint="eastAsia"/>
          <w:sz w:val="32"/>
          <w:szCs w:val="32"/>
        </w:rPr>
        <w:t>实践基础的高等院校、科研院所、大中型企业或行业培训机构中遴选，培训专业涉及</w:t>
      </w:r>
      <w:r w:rsidR="00CD580F">
        <w:rPr>
          <w:rFonts w:ascii="仿宋_GB2312" w:eastAsia="仿宋_GB2312" w:hint="eastAsia"/>
          <w:sz w:val="32"/>
          <w:szCs w:val="32"/>
        </w:rPr>
        <w:t>北京市专业技术人才知识更新工程确定的重点</w:t>
      </w:r>
      <w:r w:rsidRPr="00011C94">
        <w:rPr>
          <w:rFonts w:ascii="仿宋_GB2312" w:eastAsia="仿宋_GB2312" w:hint="eastAsia"/>
          <w:sz w:val="32"/>
          <w:szCs w:val="32"/>
        </w:rPr>
        <w:t>领域</w:t>
      </w:r>
      <w:r w:rsidR="00CD580F">
        <w:rPr>
          <w:rFonts w:ascii="仿宋_GB2312" w:eastAsia="仿宋_GB2312" w:hint="eastAsia"/>
          <w:sz w:val="32"/>
          <w:szCs w:val="32"/>
        </w:rPr>
        <w:t>，特别是</w:t>
      </w:r>
      <w:r w:rsidR="00CD580F">
        <w:rPr>
          <w:rFonts w:ascii="仿宋_GB2312" w:eastAsia="仿宋_GB2312" w:hAnsi="仿宋" w:hint="eastAsia"/>
          <w:sz w:val="32"/>
          <w:szCs w:val="32"/>
        </w:rPr>
        <w:t>人工智能、物联网、大数据、云计算、数字化管理、智能制造、工业互联网、虚拟现实、区块链、集成电路等数字技术领域</w:t>
      </w:r>
      <w:r w:rsidRPr="00011C94">
        <w:rPr>
          <w:rFonts w:ascii="仿宋_GB2312" w:eastAsia="仿宋_GB2312" w:hint="eastAsia"/>
          <w:sz w:val="32"/>
          <w:szCs w:val="32"/>
        </w:rPr>
        <w:t>。</w:t>
      </w:r>
    </w:p>
    <w:p w:rsidR="00723861" w:rsidRPr="00011C94" w:rsidRDefault="00011C94" w:rsidP="005A5998">
      <w:pPr>
        <w:spacing w:line="578" w:lineRule="exact"/>
        <w:ind w:left="645"/>
        <w:rPr>
          <w:rFonts w:ascii="黑体" w:eastAsia="黑体" w:hAnsi="黑体" w:cs="仿宋_GB2312"/>
          <w:sz w:val="32"/>
          <w:szCs w:val="32"/>
        </w:rPr>
      </w:pPr>
      <w:r w:rsidRPr="00011C94">
        <w:rPr>
          <w:rFonts w:ascii="黑体" w:eastAsia="黑体" w:hAnsi="黑体" w:cs="仿宋_GB2312" w:hint="eastAsia"/>
          <w:sz w:val="32"/>
          <w:szCs w:val="32"/>
        </w:rPr>
        <w:t>二、</w:t>
      </w:r>
      <w:r w:rsidR="00B02393" w:rsidRPr="00011C94">
        <w:rPr>
          <w:rFonts w:ascii="黑体" w:eastAsia="黑体" w:hAnsi="黑体" w:cs="仿宋_GB2312" w:hint="eastAsia"/>
          <w:sz w:val="32"/>
          <w:szCs w:val="32"/>
        </w:rPr>
        <w:t>申报条件</w:t>
      </w:r>
    </w:p>
    <w:p w:rsidR="00723861" w:rsidRPr="00011C94" w:rsidRDefault="00B02393" w:rsidP="005A5998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A5998">
        <w:rPr>
          <w:rFonts w:ascii="仿宋_GB2312" w:eastAsia="仿宋_GB2312" w:hAnsi="仿宋" w:hint="eastAsia"/>
          <w:sz w:val="32"/>
          <w:szCs w:val="32"/>
        </w:rPr>
        <w:t>申报单位应符合</w:t>
      </w:r>
      <w:r w:rsidR="005A5998">
        <w:rPr>
          <w:rFonts w:ascii="仿宋_GB2312" w:eastAsia="仿宋_GB2312" w:hint="eastAsia"/>
          <w:sz w:val="32"/>
          <w:szCs w:val="32"/>
        </w:rPr>
        <w:t>北京市人力资源和社会保障局等六部门</w:t>
      </w:r>
      <w:r w:rsidR="005A5998">
        <w:rPr>
          <w:rFonts w:ascii="仿宋_GB2312" w:eastAsia="仿宋_GB2312" w:hAnsi="仿宋" w:hint="eastAsia"/>
          <w:sz w:val="32"/>
          <w:szCs w:val="32"/>
        </w:rPr>
        <w:t>《</w:t>
      </w:r>
      <w:r w:rsidR="005A5998" w:rsidRPr="005A5998">
        <w:rPr>
          <w:rFonts w:ascii="仿宋_GB2312" w:eastAsia="仿宋_GB2312" w:hAnsi="仿宋" w:hint="eastAsia"/>
          <w:sz w:val="32"/>
          <w:szCs w:val="32"/>
        </w:rPr>
        <w:t>关于印发</w:t>
      </w:r>
      <w:r w:rsidR="005A5998">
        <w:rPr>
          <w:rFonts w:ascii="仿宋_GB2312" w:eastAsia="仿宋_GB2312" w:hAnsi="仿宋" w:hint="eastAsia"/>
          <w:sz w:val="32"/>
          <w:szCs w:val="32"/>
        </w:rPr>
        <w:t>〈</w:t>
      </w:r>
      <w:r w:rsidR="005A5998" w:rsidRPr="005A5998">
        <w:rPr>
          <w:rFonts w:ascii="仿宋_GB2312" w:eastAsia="仿宋_GB2312" w:hAnsi="仿宋" w:hint="eastAsia"/>
          <w:sz w:val="32"/>
          <w:szCs w:val="32"/>
        </w:rPr>
        <w:t>北京市专业技术人才知识更新工程实施方案</w:t>
      </w:r>
      <w:r w:rsidR="005A5998">
        <w:rPr>
          <w:rFonts w:ascii="仿宋_GB2312" w:eastAsia="仿宋_GB2312" w:hAnsi="仿宋" w:hint="eastAsia"/>
          <w:sz w:val="32"/>
          <w:szCs w:val="32"/>
        </w:rPr>
        <w:t>〉</w:t>
      </w:r>
      <w:r w:rsidR="005A5998" w:rsidRPr="005A5998">
        <w:rPr>
          <w:rFonts w:ascii="仿宋_GB2312" w:eastAsia="仿宋_GB2312" w:hAnsi="仿宋" w:hint="eastAsia"/>
          <w:sz w:val="32"/>
          <w:szCs w:val="32"/>
        </w:rPr>
        <w:t>的通知》</w:t>
      </w:r>
      <w:r w:rsidR="00C20758">
        <w:rPr>
          <w:rFonts w:ascii="仿宋_GB2312" w:eastAsia="仿宋_GB2312" w:hint="eastAsia"/>
          <w:sz w:val="32"/>
          <w:szCs w:val="32"/>
        </w:rPr>
        <w:t>（京人社专技字〔2022〕</w:t>
      </w:r>
      <w:r w:rsidR="00C20758">
        <w:rPr>
          <w:rFonts w:ascii="仿宋_GB2312" w:eastAsia="仿宋_GB2312"/>
          <w:sz w:val="32"/>
          <w:szCs w:val="32"/>
        </w:rPr>
        <w:t>24</w:t>
      </w:r>
      <w:r w:rsidR="00C20758">
        <w:rPr>
          <w:rFonts w:ascii="仿宋_GB2312" w:eastAsia="仿宋_GB2312" w:hint="eastAsia"/>
          <w:sz w:val="32"/>
          <w:szCs w:val="32"/>
        </w:rPr>
        <w:t>号）</w:t>
      </w:r>
      <w:r w:rsidRPr="00011C94">
        <w:rPr>
          <w:rFonts w:ascii="仿宋_GB2312" w:eastAsia="仿宋_GB2312" w:hint="eastAsia"/>
          <w:sz w:val="32"/>
          <w:szCs w:val="32"/>
        </w:rPr>
        <w:t>和《</w:t>
      </w:r>
      <w:r w:rsidR="00C20758">
        <w:rPr>
          <w:rFonts w:ascii="仿宋_GB2312" w:eastAsia="仿宋_GB2312" w:hint="eastAsia"/>
          <w:sz w:val="32"/>
          <w:szCs w:val="32"/>
        </w:rPr>
        <w:t>北京市人力资源和社会保障局 北京市财政局关于印发</w:t>
      </w:r>
      <w:r w:rsidRPr="00011C94">
        <w:rPr>
          <w:rFonts w:ascii="仿宋_GB2312" w:eastAsia="仿宋_GB2312" w:hint="eastAsia"/>
          <w:sz w:val="32"/>
          <w:szCs w:val="32"/>
        </w:rPr>
        <w:t>北京市专业技术人员继续教育基地管理暂行办法</w:t>
      </w:r>
      <w:r w:rsidR="00C20758">
        <w:rPr>
          <w:rFonts w:ascii="仿宋_GB2312" w:eastAsia="仿宋_GB2312" w:hint="eastAsia"/>
          <w:sz w:val="32"/>
          <w:szCs w:val="32"/>
        </w:rPr>
        <w:t>的通知</w:t>
      </w:r>
      <w:r w:rsidRPr="00011C94">
        <w:rPr>
          <w:rFonts w:ascii="仿宋_GB2312" w:eastAsia="仿宋_GB2312" w:hint="eastAsia"/>
          <w:sz w:val="32"/>
          <w:szCs w:val="32"/>
        </w:rPr>
        <w:t>》</w:t>
      </w:r>
      <w:r w:rsidR="00C20758">
        <w:rPr>
          <w:rFonts w:ascii="仿宋_GB2312" w:eastAsia="仿宋_GB2312" w:hint="eastAsia"/>
          <w:sz w:val="32"/>
          <w:szCs w:val="32"/>
        </w:rPr>
        <w:t>（</w:t>
      </w:r>
      <w:r w:rsidR="00C20758" w:rsidRPr="00C20758">
        <w:rPr>
          <w:rFonts w:ascii="仿宋_GB2312" w:eastAsia="仿宋_GB2312" w:hint="eastAsia"/>
          <w:sz w:val="32"/>
          <w:szCs w:val="32"/>
        </w:rPr>
        <w:t>京人社教发</w:t>
      </w:r>
      <w:r w:rsidR="00C20758">
        <w:rPr>
          <w:rFonts w:ascii="仿宋_GB2312" w:eastAsia="仿宋_GB2312" w:hint="eastAsia"/>
          <w:sz w:val="32"/>
          <w:szCs w:val="32"/>
        </w:rPr>
        <w:t>〔</w:t>
      </w:r>
      <w:r w:rsidR="00C20758" w:rsidRPr="00C20758">
        <w:rPr>
          <w:rFonts w:ascii="仿宋_GB2312" w:eastAsia="仿宋_GB2312" w:hint="eastAsia"/>
          <w:sz w:val="32"/>
          <w:szCs w:val="32"/>
        </w:rPr>
        <w:t>2013〕159号</w:t>
      </w:r>
      <w:r w:rsidR="00C20758">
        <w:rPr>
          <w:rFonts w:ascii="仿宋_GB2312" w:eastAsia="仿宋_GB2312" w:hint="eastAsia"/>
          <w:sz w:val="32"/>
          <w:szCs w:val="32"/>
        </w:rPr>
        <w:t>）</w:t>
      </w:r>
      <w:r w:rsidRPr="00011C94">
        <w:rPr>
          <w:rFonts w:ascii="仿宋_GB2312" w:eastAsia="仿宋_GB2312" w:hint="eastAsia"/>
          <w:sz w:val="32"/>
          <w:szCs w:val="32"/>
        </w:rPr>
        <w:t>有关要求，</w:t>
      </w:r>
      <w:r w:rsidR="00CE782C">
        <w:rPr>
          <w:rFonts w:ascii="仿宋_GB2312" w:eastAsia="仿宋_GB2312" w:hint="eastAsia"/>
          <w:sz w:val="32"/>
          <w:szCs w:val="32"/>
        </w:rPr>
        <w:t>同时</w:t>
      </w:r>
      <w:r w:rsidR="00B84274">
        <w:rPr>
          <w:rFonts w:ascii="仿宋_GB2312" w:eastAsia="仿宋_GB2312" w:hint="eastAsia"/>
          <w:sz w:val="32"/>
          <w:szCs w:val="32"/>
        </w:rPr>
        <w:t>满足</w:t>
      </w:r>
      <w:r w:rsidRPr="00011C94">
        <w:rPr>
          <w:rFonts w:ascii="仿宋_GB2312" w:eastAsia="仿宋_GB2312" w:hint="eastAsia"/>
          <w:sz w:val="32"/>
          <w:szCs w:val="32"/>
        </w:rPr>
        <w:t>以下申报条件：</w:t>
      </w:r>
    </w:p>
    <w:p w:rsidR="00897FD2" w:rsidRPr="00011C94" w:rsidRDefault="00897FD2" w:rsidP="005A5998">
      <w:pPr>
        <w:tabs>
          <w:tab w:val="left" w:pos="1418"/>
        </w:tabs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1C94">
        <w:rPr>
          <w:rFonts w:ascii="仿宋_GB2312" w:eastAsia="仿宋_GB2312"/>
          <w:sz w:val="32"/>
          <w:szCs w:val="32"/>
        </w:rPr>
        <w:t>（一）</w:t>
      </w:r>
      <w:r w:rsidR="00B84274">
        <w:rPr>
          <w:rFonts w:ascii="仿宋_GB2312" w:eastAsia="仿宋_GB2312"/>
          <w:sz w:val="32"/>
          <w:szCs w:val="32"/>
        </w:rPr>
        <w:t>在北京市</w:t>
      </w:r>
      <w:r w:rsidR="00B84274">
        <w:rPr>
          <w:rFonts w:ascii="仿宋_GB2312" w:eastAsia="仿宋_GB2312" w:hAnsi="仿宋" w:hint="eastAsia"/>
          <w:sz w:val="32"/>
          <w:szCs w:val="32"/>
        </w:rPr>
        <w:t>依法登记的具有培训或继续教育资质的</w:t>
      </w:r>
      <w:r w:rsidR="00B02393" w:rsidRPr="00011C94">
        <w:rPr>
          <w:rFonts w:ascii="仿宋_GB2312" w:eastAsia="仿宋_GB2312" w:hint="eastAsia"/>
          <w:sz w:val="32"/>
          <w:szCs w:val="32"/>
        </w:rPr>
        <w:t>独立法人</w:t>
      </w:r>
      <w:r w:rsidR="00B84274">
        <w:rPr>
          <w:rFonts w:ascii="仿宋_GB2312" w:eastAsia="仿宋_GB2312" w:hint="eastAsia"/>
          <w:sz w:val="32"/>
          <w:szCs w:val="32"/>
        </w:rPr>
        <w:t>机构</w:t>
      </w:r>
      <w:r w:rsidR="00B02393" w:rsidRPr="00011C94">
        <w:rPr>
          <w:rFonts w:ascii="仿宋_GB2312" w:eastAsia="仿宋_GB2312" w:hint="eastAsia"/>
          <w:sz w:val="32"/>
          <w:szCs w:val="32"/>
        </w:rPr>
        <w:t>。</w:t>
      </w:r>
    </w:p>
    <w:p w:rsidR="00723861" w:rsidRDefault="00897FD2" w:rsidP="005A5998">
      <w:pPr>
        <w:tabs>
          <w:tab w:val="left" w:pos="1418"/>
        </w:tabs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1C94">
        <w:rPr>
          <w:rFonts w:ascii="仿宋_GB2312" w:eastAsia="仿宋_GB2312" w:hint="eastAsia"/>
          <w:sz w:val="32"/>
          <w:szCs w:val="32"/>
        </w:rPr>
        <w:t>（二）</w:t>
      </w:r>
      <w:r w:rsidR="005537D9">
        <w:rPr>
          <w:rFonts w:ascii="仿宋_GB2312" w:eastAsia="仿宋_GB2312" w:hint="eastAsia"/>
          <w:sz w:val="32"/>
          <w:szCs w:val="32"/>
        </w:rPr>
        <w:t>具有固定</w:t>
      </w:r>
      <w:r w:rsidR="00B84274">
        <w:rPr>
          <w:rFonts w:ascii="仿宋_GB2312" w:eastAsia="仿宋_GB2312" w:hint="eastAsia"/>
          <w:sz w:val="32"/>
          <w:szCs w:val="32"/>
        </w:rPr>
        <w:t>的</w:t>
      </w:r>
      <w:r w:rsidR="00B02393" w:rsidRPr="00011C94">
        <w:rPr>
          <w:rFonts w:ascii="仿宋_GB2312" w:eastAsia="仿宋_GB2312" w:hint="eastAsia"/>
          <w:sz w:val="32"/>
          <w:szCs w:val="32"/>
        </w:rPr>
        <w:t>办公场地和培训场所，具备相应的教学设施设备</w:t>
      </w:r>
      <w:r w:rsidR="00D41660">
        <w:rPr>
          <w:rFonts w:ascii="仿宋_GB2312" w:eastAsia="仿宋_GB2312" w:hint="eastAsia"/>
          <w:sz w:val="32"/>
          <w:szCs w:val="32"/>
        </w:rPr>
        <w:t>、</w:t>
      </w:r>
      <w:r w:rsidR="00D41660" w:rsidRPr="00A5355F">
        <w:rPr>
          <w:rFonts w:ascii="仿宋_GB2312" w:eastAsia="仿宋_GB2312" w:hAnsi="仿宋" w:hint="eastAsia"/>
          <w:sz w:val="32"/>
          <w:szCs w:val="32"/>
        </w:rPr>
        <w:t>专业图书资料</w:t>
      </w:r>
      <w:r w:rsidR="00B02393" w:rsidRPr="00011C94">
        <w:rPr>
          <w:rFonts w:ascii="仿宋_GB2312" w:eastAsia="仿宋_GB2312" w:hint="eastAsia"/>
          <w:sz w:val="32"/>
          <w:szCs w:val="32"/>
        </w:rPr>
        <w:t>和实施现代化远程教育的基本条件。</w:t>
      </w:r>
    </w:p>
    <w:p w:rsidR="00723861" w:rsidRPr="00011C94" w:rsidRDefault="00897FD2" w:rsidP="005A5998">
      <w:pPr>
        <w:tabs>
          <w:tab w:val="left" w:pos="1418"/>
        </w:tabs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1C94">
        <w:rPr>
          <w:rFonts w:ascii="仿宋_GB2312" w:eastAsia="仿宋_GB2312" w:hint="eastAsia"/>
          <w:sz w:val="32"/>
          <w:szCs w:val="32"/>
        </w:rPr>
        <w:t>（三）</w:t>
      </w:r>
      <w:r w:rsidR="003005EA" w:rsidRPr="00A5355F">
        <w:rPr>
          <w:rFonts w:ascii="仿宋_GB2312" w:eastAsia="仿宋_GB2312" w:hAnsi="仿宋" w:hint="eastAsia"/>
          <w:sz w:val="32"/>
          <w:szCs w:val="32"/>
        </w:rPr>
        <w:t>具有满足培训需要、相对稳定、密切联系科研生产一线的高素质专（兼）职师资队伍</w:t>
      </w:r>
      <w:r w:rsidR="003005EA">
        <w:rPr>
          <w:rFonts w:ascii="仿宋_GB2312" w:eastAsia="仿宋_GB2312" w:hAnsi="仿宋" w:hint="eastAsia"/>
          <w:sz w:val="32"/>
          <w:szCs w:val="32"/>
        </w:rPr>
        <w:t>，</w:t>
      </w:r>
      <w:r w:rsidR="003005EA" w:rsidRPr="00A5355F">
        <w:rPr>
          <w:rFonts w:ascii="仿宋_GB2312" w:eastAsia="仿宋_GB2312" w:hAnsi="仿宋" w:hint="eastAsia"/>
          <w:sz w:val="32"/>
          <w:szCs w:val="32"/>
        </w:rPr>
        <w:t>专（兼）职师资应当具有较高理论水平、实践经验，在本专业领域具有较高影响力和公认度</w:t>
      </w:r>
      <w:r w:rsidR="00B02393" w:rsidRPr="00011C94">
        <w:rPr>
          <w:rFonts w:ascii="仿宋_GB2312" w:eastAsia="仿宋_GB2312" w:hint="eastAsia"/>
          <w:sz w:val="32"/>
          <w:szCs w:val="32"/>
        </w:rPr>
        <w:t>。</w:t>
      </w:r>
    </w:p>
    <w:p w:rsidR="003005EA" w:rsidRDefault="00897FD2" w:rsidP="005A5998">
      <w:pPr>
        <w:tabs>
          <w:tab w:val="left" w:pos="1418"/>
        </w:tabs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11C94">
        <w:rPr>
          <w:rFonts w:ascii="仿宋_GB2312" w:eastAsia="仿宋_GB2312" w:hint="eastAsia"/>
          <w:sz w:val="32"/>
          <w:szCs w:val="32"/>
        </w:rPr>
        <w:t>（四）</w:t>
      </w:r>
      <w:r w:rsidR="003005EA">
        <w:rPr>
          <w:rFonts w:ascii="仿宋_GB2312" w:eastAsia="仿宋_GB2312" w:hint="eastAsia"/>
          <w:sz w:val="32"/>
          <w:szCs w:val="32"/>
        </w:rPr>
        <w:t>具有</w:t>
      </w:r>
      <w:r w:rsidR="003005EA" w:rsidRPr="00A5355F">
        <w:rPr>
          <w:rFonts w:ascii="仿宋_GB2312" w:eastAsia="仿宋_GB2312" w:hAnsi="仿宋" w:hint="eastAsia"/>
          <w:sz w:val="32"/>
          <w:szCs w:val="32"/>
        </w:rPr>
        <w:t>健全的继续教育管理机构及从事继续教育管理的专（兼）职人员</w:t>
      </w:r>
      <w:r w:rsidR="003005EA">
        <w:rPr>
          <w:rFonts w:ascii="仿宋_GB2312" w:eastAsia="仿宋_GB2312" w:hAnsi="仿宋" w:hint="eastAsia"/>
          <w:sz w:val="32"/>
          <w:szCs w:val="32"/>
        </w:rPr>
        <w:t>，</w:t>
      </w:r>
      <w:r w:rsidR="003005EA" w:rsidRPr="00A5355F">
        <w:rPr>
          <w:rFonts w:ascii="仿宋_GB2312" w:eastAsia="仿宋_GB2312" w:hAnsi="仿宋" w:hint="eastAsia"/>
          <w:sz w:val="32"/>
          <w:szCs w:val="32"/>
        </w:rPr>
        <w:t>有健全的教学组织管理、学员考核管理、教学</w:t>
      </w:r>
      <w:r w:rsidR="003005EA" w:rsidRPr="00A5355F">
        <w:rPr>
          <w:rFonts w:ascii="仿宋_GB2312" w:eastAsia="仿宋_GB2312" w:hAnsi="仿宋" w:hint="eastAsia"/>
          <w:sz w:val="32"/>
          <w:szCs w:val="32"/>
        </w:rPr>
        <w:lastRenderedPageBreak/>
        <w:t>科研管理、培训登记管理、培训经费管理、后勤保障管理以及规范的培训效果评估、跟踪反馈等基地管理制度。</w:t>
      </w:r>
    </w:p>
    <w:p w:rsidR="00723861" w:rsidRPr="00011C94" w:rsidRDefault="003005EA" w:rsidP="005A5998">
      <w:pPr>
        <w:tabs>
          <w:tab w:val="left" w:pos="1418"/>
        </w:tabs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（五）</w:t>
      </w:r>
      <w:r w:rsidR="00B02393" w:rsidRPr="00011C94">
        <w:rPr>
          <w:rFonts w:ascii="仿宋_GB2312" w:eastAsia="仿宋_GB2312" w:hint="eastAsia"/>
          <w:sz w:val="32"/>
          <w:szCs w:val="32"/>
        </w:rPr>
        <w:t>具有在</w:t>
      </w:r>
      <w:r w:rsidR="00CB7A37">
        <w:rPr>
          <w:rFonts w:ascii="仿宋_GB2312" w:eastAsia="仿宋_GB2312" w:hint="eastAsia"/>
          <w:sz w:val="32"/>
          <w:szCs w:val="32"/>
        </w:rPr>
        <w:t>本专业</w:t>
      </w:r>
      <w:r w:rsidR="00B02393" w:rsidRPr="00011C94">
        <w:rPr>
          <w:rFonts w:ascii="仿宋_GB2312" w:eastAsia="仿宋_GB2312" w:hint="eastAsia"/>
          <w:sz w:val="32"/>
          <w:szCs w:val="32"/>
        </w:rPr>
        <w:t>领域的培训基础，</w:t>
      </w:r>
      <w:r w:rsidR="005537D9">
        <w:rPr>
          <w:rFonts w:ascii="仿宋_GB2312" w:eastAsia="仿宋_GB2312" w:hint="eastAsia"/>
          <w:sz w:val="32"/>
          <w:szCs w:val="32"/>
        </w:rPr>
        <w:t>每年</w:t>
      </w:r>
      <w:r w:rsidR="00B02393" w:rsidRPr="00011C94">
        <w:rPr>
          <w:rFonts w:ascii="仿宋_GB2312" w:eastAsia="仿宋_GB2312" w:hint="eastAsia"/>
          <w:sz w:val="32"/>
          <w:szCs w:val="32"/>
        </w:rPr>
        <w:t>能完成</w:t>
      </w:r>
      <w:r w:rsidR="005537D9">
        <w:rPr>
          <w:rFonts w:ascii="仿宋_GB2312" w:eastAsia="仿宋_GB2312" w:hint="eastAsia"/>
          <w:sz w:val="32"/>
          <w:szCs w:val="32"/>
        </w:rPr>
        <w:t>不少于</w:t>
      </w:r>
      <w:r w:rsidR="00B02393" w:rsidRPr="00011C94">
        <w:rPr>
          <w:rFonts w:ascii="仿宋_GB2312" w:eastAsia="仿宋_GB2312"/>
          <w:sz w:val="32"/>
          <w:szCs w:val="32"/>
        </w:rPr>
        <w:t>1500</w:t>
      </w:r>
      <w:r w:rsidR="00B02393" w:rsidRPr="00011C94">
        <w:rPr>
          <w:rFonts w:ascii="仿宋_GB2312" w:eastAsia="仿宋_GB2312" w:hint="eastAsia"/>
          <w:sz w:val="32"/>
          <w:szCs w:val="32"/>
        </w:rPr>
        <w:t>名以上高层次、急需紧缺和骨干专业技术人才的培训任务。</w:t>
      </w:r>
    </w:p>
    <w:p w:rsidR="00723861" w:rsidRPr="00011C94" w:rsidRDefault="00B02393" w:rsidP="005A5998">
      <w:pPr>
        <w:spacing w:line="578" w:lineRule="exact"/>
        <w:ind w:left="645"/>
        <w:rPr>
          <w:rFonts w:ascii="黑体" w:eastAsia="黑体" w:hAnsi="黑体" w:cs="仿宋_GB2312"/>
          <w:sz w:val="32"/>
          <w:szCs w:val="32"/>
        </w:rPr>
      </w:pPr>
      <w:r w:rsidRPr="00011C94">
        <w:rPr>
          <w:rFonts w:ascii="黑体" w:eastAsia="黑体" w:hAnsi="黑体" w:cs="仿宋_GB2312" w:hint="eastAsia"/>
          <w:sz w:val="32"/>
          <w:szCs w:val="32"/>
        </w:rPr>
        <w:t>三</w:t>
      </w:r>
      <w:r w:rsidR="00CE782C">
        <w:rPr>
          <w:rFonts w:ascii="黑体" w:eastAsia="黑体" w:hAnsi="黑体" w:cs="仿宋_GB2312" w:hint="eastAsia"/>
          <w:sz w:val="32"/>
          <w:szCs w:val="32"/>
        </w:rPr>
        <w:t>、</w:t>
      </w:r>
      <w:r w:rsidRPr="00011C94">
        <w:rPr>
          <w:rFonts w:ascii="黑体" w:eastAsia="黑体" w:hAnsi="黑体" w:cs="仿宋_GB2312" w:hint="eastAsia"/>
          <w:sz w:val="32"/>
          <w:szCs w:val="32"/>
        </w:rPr>
        <w:t>认定流程</w:t>
      </w:r>
    </w:p>
    <w:p w:rsidR="00723861" w:rsidRPr="00011C94" w:rsidRDefault="00897FD2" w:rsidP="005A5998">
      <w:pPr>
        <w:tabs>
          <w:tab w:val="left" w:pos="1418"/>
        </w:tabs>
        <w:spacing w:line="578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F152D8">
        <w:rPr>
          <w:rFonts w:ascii="仿宋_GB2312" w:eastAsia="仿宋_GB2312"/>
          <w:b/>
          <w:sz w:val="32"/>
          <w:szCs w:val="32"/>
        </w:rPr>
        <w:t>（一）</w:t>
      </w:r>
      <w:r w:rsidR="00B02393" w:rsidRPr="00F152D8">
        <w:rPr>
          <w:rFonts w:ascii="仿宋_GB2312" w:eastAsia="仿宋_GB2312" w:hint="eastAsia"/>
          <w:b/>
          <w:sz w:val="32"/>
          <w:szCs w:val="32"/>
        </w:rPr>
        <w:t>单位申请。</w:t>
      </w:r>
      <w:r w:rsidR="00B02393" w:rsidRPr="00011C94">
        <w:rPr>
          <w:rFonts w:ascii="仿宋_GB2312" w:eastAsia="仿宋_GB2312" w:hint="eastAsia"/>
          <w:sz w:val="32"/>
          <w:szCs w:val="32"/>
        </w:rPr>
        <w:t>符合条件的单位按照下列要求准备</w:t>
      </w:r>
      <w:r w:rsidR="00B02393" w:rsidRPr="00011C94">
        <w:rPr>
          <w:rFonts w:ascii="仿宋_GB2312" w:eastAsia="仿宋_GB2312"/>
          <w:sz w:val="32"/>
          <w:szCs w:val="32"/>
        </w:rPr>
        <w:t>申报材料</w:t>
      </w:r>
      <w:r w:rsidR="00B02393" w:rsidRPr="00011C94">
        <w:rPr>
          <w:rFonts w:ascii="仿宋_GB2312" w:eastAsia="仿宋_GB2312" w:hint="eastAsia"/>
          <w:sz w:val="32"/>
          <w:szCs w:val="32"/>
        </w:rPr>
        <w:t>，</w:t>
      </w:r>
      <w:r w:rsidR="00B02393" w:rsidRPr="00011C94">
        <w:rPr>
          <w:rFonts w:ascii="仿宋_GB2312" w:eastAsia="仿宋_GB2312"/>
          <w:sz w:val="32"/>
          <w:szCs w:val="32"/>
        </w:rPr>
        <w:t>报</w:t>
      </w:r>
      <w:r w:rsidR="00B02393" w:rsidRPr="00011C94">
        <w:rPr>
          <w:rFonts w:ascii="仿宋_GB2312" w:eastAsia="仿宋_GB2312" w:hint="eastAsia"/>
          <w:sz w:val="32"/>
          <w:szCs w:val="32"/>
        </w:rPr>
        <w:t>区人力</w:t>
      </w:r>
      <w:r w:rsidR="00B02393" w:rsidRPr="00011C94">
        <w:rPr>
          <w:rFonts w:ascii="仿宋_GB2312" w:eastAsia="仿宋_GB2312"/>
          <w:sz w:val="32"/>
          <w:szCs w:val="32"/>
        </w:rPr>
        <w:t>资源社会保障</w:t>
      </w:r>
      <w:r w:rsidR="00B02393" w:rsidRPr="00011C94">
        <w:rPr>
          <w:rFonts w:ascii="仿宋_GB2312" w:eastAsia="仿宋_GB2312" w:hint="eastAsia"/>
          <w:sz w:val="32"/>
          <w:szCs w:val="32"/>
        </w:rPr>
        <w:t>局或行业主管部门。</w:t>
      </w:r>
    </w:p>
    <w:p w:rsidR="00723861" w:rsidRPr="00011C94" w:rsidRDefault="00B02393" w:rsidP="005A5998">
      <w:pPr>
        <w:pStyle w:val="a7"/>
        <w:tabs>
          <w:tab w:val="left" w:pos="1418"/>
        </w:tabs>
        <w:spacing w:line="578" w:lineRule="exact"/>
        <w:ind w:firstLine="640"/>
        <w:rPr>
          <w:rFonts w:ascii="仿宋_GB2312" w:eastAsia="仿宋_GB2312"/>
          <w:sz w:val="32"/>
          <w:szCs w:val="32"/>
        </w:rPr>
      </w:pPr>
      <w:r w:rsidRPr="00011C94">
        <w:rPr>
          <w:rFonts w:ascii="仿宋_GB2312" w:eastAsia="仿宋_GB2312" w:hint="eastAsia"/>
          <w:sz w:val="32"/>
          <w:szCs w:val="32"/>
        </w:rPr>
        <w:t>1.《北京市专业技术人员继续教育基地申报表》（见附件，加盖公章</w:t>
      </w:r>
      <w:r w:rsidR="00F726C7" w:rsidRPr="00011C94">
        <w:rPr>
          <w:rFonts w:ascii="仿宋_GB2312" w:eastAsia="仿宋_GB2312" w:hint="eastAsia"/>
          <w:sz w:val="32"/>
          <w:szCs w:val="32"/>
        </w:rPr>
        <w:t>）</w:t>
      </w:r>
      <w:r w:rsidRPr="00011C94">
        <w:rPr>
          <w:rFonts w:ascii="仿宋_GB2312" w:eastAsia="仿宋_GB2312" w:hint="eastAsia"/>
          <w:sz w:val="32"/>
          <w:szCs w:val="32"/>
        </w:rPr>
        <w:t>一式</w:t>
      </w:r>
      <w:r w:rsidR="00CB7A37">
        <w:rPr>
          <w:rFonts w:ascii="仿宋_GB2312" w:eastAsia="仿宋_GB2312" w:hint="eastAsia"/>
          <w:sz w:val="32"/>
          <w:szCs w:val="32"/>
        </w:rPr>
        <w:t>2</w:t>
      </w:r>
      <w:r w:rsidRPr="00011C94">
        <w:rPr>
          <w:rFonts w:ascii="仿宋_GB2312" w:eastAsia="仿宋_GB2312" w:hint="eastAsia"/>
          <w:sz w:val="32"/>
          <w:szCs w:val="32"/>
        </w:rPr>
        <w:t>份。</w:t>
      </w:r>
    </w:p>
    <w:p w:rsidR="00723861" w:rsidRPr="00011C94" w:rsidRDefault="00B02393" w:rsidP="005A5998">
      <w:pPr>
        <w:pStyle w:val="a7"/>
        <w:tabs>
          <w:tab w:val="left" w:pos="1418"/>
        </w:tabs>
        <w:spacing w:line="578" w:lineRule="exact"/>
        <w:ind w:firstLine="640"/>
        <w:rPr>
          <w:rFonts w:ascii="仿宋_GB2312" w:eastAsia="仿宋_GB2312"/>
          <w:sz w:val="32"/>
          <w:szCs w:val="32"/>
        </w:rPr>
      </w:pPr>
      <w:r w:rsidRPr="00011C94">
        <w:rPr>
          <w:rFonts w:ascii="仿宋_GB2312" w:eastAsia="仿宋_GB2312" w:hint="eastAsia"/>
          <w:sz w:val="32"/>
          <w:szCs w:val="32"/>
        </w:rPr>
        <w:t>2.固定办公场地和培训场所的产权证或3年以上场地租用合同的复印件1份（加盖公章）。</w:t>
      </w:r>
    </w:p>
    <w:p w:rsidR="00723861" w:rsidRPr="00011C94" w:rsidRDefault="00897FD2" w:rsidP="005A5998">
      <w:pPr>
        <w:pStyle w:val="a7"/>
        <w:tabs>
          <w:tab w:val="left" w:pos="1418"/>
        </w:tabs>
        <w:spacing w:line="578" w:lineRule="exact"/>
        <w:ind w:firstLine="643"/>
        <w:rPr>
          <w:rFonts w:ascii="仿宋_GB2312" w:eastAsia="仿宋_GB2312"/>
          <w:sz w:val="32"/>
          <w:szCs w:val="32"/>
        </w:rPr>
      </w:pPr>
      <w:r w:rsidRPr="00F152D8">
        <w:rPr>
          <w:rFonts w:ascii="仿宋_GB2312" w:eastAsia="仿宋_GB2312" w:hint="eastAsia"/>
          <w:b/>
          <w:sz w:val="32"/>
          <w:szCs w:val="32"/>
        </w:rPr>
        <w:t>（二）</w:t>
      </w:r>
      <w:r w:rsidR="00B02393" w:rsidRPr="00F152D8">
        <w:rPr>
          <w:rFonts w:ascii="仿宋_GB2312" w:eastAsia="仿宋_GB2312" w:hint="eastAsia"/>
          <w:b/>
          <w:sz w:val="32"/>
          <w:szCs w:val="32"/>
        </w:rPr>
        <w:t>组织推荐。</w:t>
      </w:r>
      <w:r w:rsidR="00B02393" w:rsidRPr="00011C94">
        <w:rPr>
          <w:rFonts w:ascii="仿宋_GB2312" w:eastAsia="仿宋_GB2312" w:hint="eastAsia"/>
          <w:sz w:val="32"/>
          <w:szCs w:val="32"/>
        </w:rPr>
        <w:t>各区</w:t>
      </w:r>
      <w:r w:rsidR="00B02393" w:rsidRPr="00011C94">
        <w:rPr>
          <w:rFonts w:ascii="仿宋_GB2312" w:eastAsia="仿宋_GB2312"/>
          <w:sz w:val="32"/>
          <w:szCs w:val="32"/>
        </w:rPr>
        <w:t>人力资源社会保障局</w:t>
      </w:r>
      <w:r w:rsidR="00B02393" w:rsidRPr="00011C94">
        <w:rPr>
          <w:rFonts w:ascii="仿宋_GB2312" w:eastAsia="仿宋_GB2312" w:hint="eastAsia"/>
          <w:sz w:val="32"/>
          <w:szCs w:val="32"/>
        </w:rPr>
        <w:t>、行业主管部门结合申报单位</w:t>
      </w:r>
      <w:r w:rsidR="00B02393" w:rsidRPr="00011C94">
        <w:rPr>
          <w:rFonts w:ascii="仿宋_GB2312" w:eastAsia="仿宋_GB2312"/>
          <w:sz w:val="32"/>
          <w:szCs w:val="32"/>
        </w:rPr>
        <w:t>在</w:t>
      </w:r>
      <w:r w:rsidR="00B02393" w:rsidRPr="00011C94">
        <w:rPr>
          <w:rFonts w:ascii="仿宋_GB2312" w:eastAsia="仿宋_GB2312" w:hint="eastAsia"/>
          <w:sz w:val="32"/>
          <w:szCs w:val="32"/>
        </w:rPr>
        <w:t>本区域、本行业承担专业</w:t>
      </w:r>
      <w:r w:rsidR="00B02393" w:rsidRPr="00011C94">
        <w:rPr>
          <w:rFonts w:ascii="仿宋_GB2312" w:eastAsia="仿宋_GB2312"/>
          <w:sz w:val="32"/>
          <w:szCs w:val="32"/>
        </w:rPr>
        <w:t>技术人</w:t>
      </w:r>
      <w:r w:rsidR="00B02393" w:rsidRPr="00011C94">
        <w:rPr>
          <w:rFonts w:ascii="仿宋_GB2312" w:eastAsia="仿宋_GB2312" w:hint="eastAsia"/>
          <w:sz w:val="32"/>
          <w:szCs w:val="32"/>
        </w:rPr>
        <w:t>员教育</w:t>
      </w:r>
      <w:r w:rsidR="00B02393" w:rsidRPr="00011C94">
        <w:rPr>
          <w:rFonts w:ascii="仿宋_GB2312" w:eastAsia="仿宋_GB2312"/>
          <w:sz w:val="32"/>
          <w:szCs w:val="32"/>
        </w:rPr>
        <w:t>培训</w:t>
      </w:r>
      <w:r w:rsidR="00B02393" w:rsidRPr="00011C94">
        <w:rPr>
          <w:rFonts w:ascii="仿宋_GB2312" w:eastAsia="仿宋_GB2312" w:hint="eastAsia"/>
          <w:sz w:val="32"/>
          <w:szCs w:val="32"/>
        </w:rPr>
        <w:t>任务的</w:t>
      </w:r>
      <w:r w:rsidR="00B02393" w:rsidRPr="00011C94">
        <w:rPr>
          <w:rFonts w:ascii="仿宋_GB2312" w:eastAsia="仿宋_GB2312"/>
          <w:sz w:val="32"/>
          <w:szCs w:val="32"/>
        </w:rPr>
        <w:t>情况</w:t>
      </w:r>
      <w:r w:rsidR="00B02393" w:rsidRPr="00011C94">
        <w:rPr>
          <w:rFonts w:ascii="仿宋_GB2312" w:eastAsia="仿宋_GB2312" w:hint="eastAsia"/>
          <w:sz w:val="32"/>
          <w:szCs w:val="32"/>
        </w:rPr>
        <w:t>，择优推荐。</w:t>
      </w:r>
    </w:p>
    <w:p w:rsidR="00723861" w:rsidRPr="00011C94" w:rsidRDefault="00897FD2" w:rsidP="005A5998">
      <w:pPr>
        <w:pStyle w:val="a7"/>
        <w:tabs>
          <w:tab w:val="left" w:pos="1418"/>
        </w:tabs>
        <w:spacing w:line="578" w:lineRule="exact"/>
        <w:ind w:firstLine="643"/>
        <w:rPr>
          <w:rFonts w:ascii="仿宋_GB2312" w:eastAsia="仿宋_GB2312"/>
          <w:sz w:val="32"/>
          <w:szCs w:val="32"/>
        </w:rPr>
      </w:pPr>
      <w:r w:rsidRPr="00F152D8">
        <w:rPr>
          <w:rFonts w:ascii="仿宋_GB2312" w:eastAsia="仿宋_GB2312" w:hint="eastAsia"/>
          <w:b/>
          <w:sz w:val="32"/>
          <w:szCs w:val="32"/>
        </w:rPr>
        <w:t>（三）</w:t>
      </w:r>
      <w:r w:rsidR="00B02393" w:rsidRPr="00F152D8">
        <w:rPr>
          <w:rFonts w:ascii="仿宋_GB2312" w:eastAsia="仿宋_GB2312" w:hint="eastAsia"/>
          <w:b/>
          <w:sz w:val="32"/>
          <w:szCs w:val="32"/>
        </w:rPr>
        <w:t>实地检查。</w:t>
      </w:r>
      <w:r w:rsidR="00B02393" w:rsidRPr="00011C94">
        <w:rPr>
          <w:rFonts w:ascii="仿宋_GB2312" w:eastAsia="仿宋_GB2312" w:hint="eastAsia"/>
          <w:sz w:val="32"/>
          <w:szCs w:val="32"/>
        </w:rPr>
        <w:t>通过召开座谈会、实地核查等形式，对重点申报材料进行复核。</w:t>
      </w:r>
    </w:p>
    <w:p w:rsidR="00723861" w:rsidRPr="00011C94" w:rsidRDefault="00897FD2" w:rsidP="005A5998">
      <w:pPr>
        <w:pStyle w:val="a7"/>
        <w:tabs>
          <w:tab w:val="left" w:pos="1418"/>
        </w:tabs>
        <w:spacing w:line="578" w:lineRule="exact"/>
        <w:ind w:firstLine="643"/>
        <w:rPr>
          <w:rFonts w:ascii="仿宋_GB2312" w:eastAsia="仿宋_GB2312"/>
          <w:sz w:val="32"/>
          <w:szCs w:val="32"/>
        </w:rPr>
      </w:pPr>
      <w:r w:rsidRPr="00F152D8">
        <w:rPr>
          <w:rFonts w:ascii="仿宋_GB2312" w:eastAsia="仿宋_GB2312" w:hint="eastAsia"/>
          <w:b/>
          <w:sz w:val="32"/>
          <w:szCs w:val="32"/>
        </w:rPr>
        <w:t>（四）</w:t>
      </w:r>
      <w:r w:rsidR="00B02393" w:rsidRPr="00F152D8">
        <w:rPr>
          <w:rFonts w:ascii="仿宋_GB2312" w:eastAsia="仿宋_GB2312" w:hint="eastAsia"/>
          <w:b/>
          <w:sz w:val="32"/>
          <w:szCs w:val="32"/>
        </w:rPr>
        <w:t>评审公示。</w:t>
      </w:r>
      <w:r w:rsidR="00B02393" w:rsidRPr="00011C94">
        <w:rPr>
          <w:rFonts w:ascii="仿宋_GB2312" w:eastAsia="仿宋_GB2312" w:hint="eastAsia"/>
          <w:sz w:val="32"/>
          <w:szCs w:val="32"/>
        </w:rPr>
        <w:t>依据申报材料和实地检查结果，组织召开专家评审会，进行综合评定。评定结果对外公示，接受社会监督。</w:t>
      </w:r>
    </w:p>
    <w:p w:rsidR="00723861" w:rsidRPr="00011C94" w:rsidRDefault="00897FD2" w:rsidP="005A5998">
      <w:pPr>
        <w:pStyle w:val="a7"/>
        <w:tabs>
          <w:tab w:val="left" w:pos="1418"/>
        </w:tabs>
        <w:spacing w:line="578" w:lineRule="exact"/>
        <w:ind w:firstLine="643"/>
        <w:rPr>
          <w:rFonts w:ascii="仿宋_GB2312" w:eastAsia="仿宋_GB2312"/>
          <w:sz w:val="32"/>
          <w:szCs w:val="32"/>
        </w:rPr>
      </w:pPr>
      <w:r w:rsidRPr="00F152D8">
        <w:rPr>
          <w:rFonts w:ascii="仿宋_GB2312" w:eastAsia="仿宋_GB2312" w:hint="eastAsia"/>
          <w:b/>
          <w:sz w:val="32"/>
          <w:szCs w:val="32"/>
        </w:rPr>
        <w:t>（五）</w:t>
      </w:r>
      <w:r w:rsidR="00B02393" w:rsidRPr="00F152D8">
        <w:rPr>
          <w:rFonts w:ascii="仿宋_GB2312" w:eastAsia="仿宋_GB2312" w:hint="eastAsia"/>
          <w:b/>
          <w:sz w:val="32"/>
          <w:szCs w:val="32"/>
        </w:rPr>
        <w:t>命名授牌。</w:t>
      </w:r>
      <w:r w:rsidR="00B02393" w:rsidRPr="00011C94">
        <w:rPr>
          <w:rFonts w:ascii="仿宋_GB2312" w:eastAsia="仿宋_GB2312" w:hint="eastAsia"/>
          <w:sz w:val="32"/>
          <w:szCs w:val="32"/>
        </w:rPr>
        <w:t>公示无异议</w:t>
      </w:r>
      <w:r w:rsidR="00B02393" w:rsidRPr="00011C94">
        <w:rPr>
          <w:rFonts w:ascii="仿宋_GB2312" w:eastAsia="仿宋_GB2312"/>
          <w:sz w:val="32"/>
          <w:szCs w:val="32"/>
        </w:rPr>
        <w:t>的市级基地</w:t>
      </w:r>
      <w:r w:rsidR="00B02393" w:rsidRPr="00011C94">
        <w:rPr>
          <w:rFonts w:ascii="仿宋_GB2312" w:eastAsia="仿宋_GB2312" w:hint="eastAsia"/>
          <w:sz w:val="32"/>
          <w:szCs w:val="32"/>
        </w:rPr>
        <w:t>，统一授牌“北京市专业技术人员继续教育基地”。</w:t>
      </w:r>
    </w:p>
    <w:p w:rsidR="00723861" w:rsidRPr="00011C94" w:rsidRDefault="00B02393" w:rsidP="005A5998">
      <w:pPr>
        <w:spacing w:line="578" w:lineRule="exact"/>
        <w:ind w:left="645"/>
        <w:rPr>
          <w:rFonts w:ascii="黑体" w:eastAsia="黑体" w:hAnsi="黑体" w:cs="仿宋_GB2312"/>
          <w:sz w:val="32"/>
          <w:szCs w:val="32"/>
        </w:rPr>
      </w:pPr>
      <w:r w:rsidRPr="00011C94">
        <w:rPr>
          <w:rFonts w:ascii="黑体" w:eastAsia="黑体" w:hAnsi="黑体" w:cs="仿宋_GB2312" w:hint="eastAsia"/>
          <w:sz w:val="32"/>
          <w:szCs w:val="32"/>
        </w:rPr>
        <w:t>四</w:t>
      </w:r>
      <w:r w:rsidR="00011C94" w:rsidRPr="00011C94">
        <w:rPr>
          <w:rFonts w:ascii="黑体" w:eastAsia="黑体" w:hAnsi="黑体" w:cs="仿宋_GB2312" w:hint="eastAsia"/>
          <w:sz w:val="32"/>
          <w:szCs w:val="32"/>
        </w:rPr>
        <w:t>、</w:t>
      </w:r>
      <w:r w:rsidRPr="00011C94">
        <w:rPr>
          <w:rFonts w:ascii="黑体" w:eastAsia="黑体" w:hAnsi="黑体" w:cs="仿宋_GB2312" w:hint="eastAsia"/>
          <w:sz w:val="32"/>
          <w:szCs w:val="32"/>
        </w:rPr>
        <w:t>有关要求</w:t>
      </w:r>
    </w:p>
    <w:p w:rsidR="00723861" w:rsidRPr="00011C94" w:rsidRDefault="00897FD2" w:rsidP="005A5998">
      <w:pPr>
        <w:tabs>
          <w:tab w:val="left" w:pos="1418"/>
        </w:tabs>
        <w:spacing w:line="578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F152D8">
        <w:rPr>
          <w:rFonts w:ascii="仿宋_GB2312" w:eastAsia="仿宋_GB2312"/>
          <w:b/>
          <w:sz w:val="32"/>
          <w:szCs w:val="32"/>
        </w:rPr>
        <w:t>（一）</w:t>
      </w:r>
      <w:r w:rsidR="00B02393" w:rsidRPr="00F152D8">
        <w:rPr>
          <w:rFonts w:ascii="仿宋_GB2312" w:eastAsia="仿宋_GB2312" w:hint="eastAsia"/>
          <w:b/>
          <w:sz w:val="32"/>
          <w:szCs w:val="32"/>
        </w:rPr>
        <w:t>科学组织实施。</w:t>
      </w:r>
      <w:r w:rsidR="00B02393" w:rsidRPr="00011C94">
        <w:rPr>
          <w:rFonts w:ascii="仿宋_GB2312" w:eastAsia="仿宋_GB2312" w:hint="eastAsia"/>
          <w:sz w:val="32"/>
          <w:szCs w:val="32"/>
        </w:rPr>
        <w:t>专业技术人员继续教育基地建设是培</w:t>
      </w:r>
      <w:r w:rsidR="00B02393" w:rsidRPr="00011C94">
        <w:rPr>
          <w:rFonts w:ascii="仿宋_GB2312" w:eastAsia="仿宋_GB2312" w:hint="eastAsia"/>
          <w:sz w:val="32"/>
          <w:szCs w:val="32"/>
        </w:rPr>
        <w:lastRenderedPageBreak/>
        <w:t>养高层次、急需紧缺和骨干专业技术人才的服务平台</w:t>
      </w:r>
      <w:r w:rsidR="00F726C7">
        <w:rPr>
          <w:rFonts w:ascii="仿宋_GB2312" w:eastAsia="仿宋_GB2312" w:hint="eastAsia"/>
          <w:sz w:val="32"/>
          <w:szCs w:val="32"/>
        </w:rPr>
        <w:t>，</w:t>
      </w:r>
      <w:r w:rsidR="00B02393" w:rsidRPr="00011C94">
        <w:rPr>
          <w:rFonts w:ascii="仿宋_GB2312" w:eastAsia="仿宋_GB2312" w:hint="eastAsia"/>
          <w:sz w:val="32"/>
          <w:szCs w:val="32"/>
        </w:rPr>
        <w:t>各单位要</w:t>
      </w:r>
      <w:r w:rsidR="00D41660">
        <w:rPr>
          <w:rFonts w:ascii="仿宋_GB2312" w:eastAsia="仿宋_GB2312" w:hint="eastAsia"/>
          <w:sz w:val="32"/>
          <w:szCs w:val="32"/>
        </w:rPr>
        <w:t>高度重视、科学部署</w:t>
      </w:r>
      <w:r w:rsidR="00B02393" w:rsidRPr="00011C94">
        <w:rPr>
          <w:rFonts w:ascii="仿宋_GB2312" w:eastAsia="仿宋_GB2312"/>
          <w:sz w:val="32"/>
          <w:szCs w:val="32"/>
        </w:rPr>
        <w:t>，</w:t>
      </w:r>
      <w:r w:rsidR="00B02393" w:rsidRPr="00011C94">
        <w:rPr>
          <w:rFonts w:ascii="仿宋_GB2312" w:eastAsia="仿宋_GB2312" w:hint="eastAsia"/>
          <w:sz w:val="32"/>
          <w:szCs w:val="32"/>
        </w:rPr>
        <w:t>统筹做好申报工作。</w:t>
      </w:r>
    </w:p>
    <w:p w:rsidR="00723861" w:rsidRPr="00011C94" w:rsidRDefault="00897FD2" w:rsidP="005A5998">
      <w:pPr>
        <w:tabs>
          <w:tab w:val="left" w:pos="1418"/>
        </w:tabs>
        <w:spacing w:line="578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F152D8">
        <w:rPr>
          <w:rFonts w:ascii="仿宋_GB2312" w:eastAsia="仿宋_GB2312"/>
          <w:b/>
          <w:sz w:val="32"/>
          <w:szCs w:val="32"/>
        </w:rPr>
        <w:t>（二）</w:t>
      </w:r>
      <w:r w:rsidR="00B02393" w:rsidRPr="00F152D8">
        <w:rPr>
          <w:rFonts w:ascii="仿宋_GB2312" w:eastAsia="仿宋_GB2312" w:hint="eastAsia"/>
          <w:b/>
          <w:sz w:val="32"/>
          <w:szCs w:val="32"/>
        </w:rPr>
        <w:t>严格择优推荐。</w:t>
      </w:r>
      <w:r w:rsidR="00B02393" w:rsidRPr="00011C94">
        <w:rPr>
          <w:rFonts w:ascii="仿宋_GB2312" w:eastAsia="仿宋_GB2312" w:hint="eastAsia"/>
          <w:sz w:val="32"/>
          <w:szCs w:val="32"/>
        </w:rPr>
        <w:t>各区人力资源</w:t>
      </w:r>
      <w:r w:rsidR="00B02393" w:rsidRPr="00011C94">
        <w:rPr>
          <w:rFonts w:ascii="仿宋_GB2312" w:eastAsia="仿宋_GB2312"/>
          <w:sz w:val="32"/>
          <w:szCs w:val="32"/>
        </w:rPr>
        <w:t>社会保障局</w:t>
      </w:r>
      <w:r w:rsidR="00B02393" w:rsidRPr="00011C94">
        <w:rPr>
          <w:rFonts w:ascii="仿宋_GB2312" w:eastAsia="仿宋_GB2312" w:hint="eastAsia"/>
          <w:sz w:val="32"/>
          <w:szCs w:val="32"/>
        </w:rPr>
        <w:t>和行业主管部门要将基地推荐工作与行业发展需求相结合，与专业技术人才队伍建设相结合，按照申报条件，严格标准，择优推荐。</w:t>
      </w:r>
    </w:p>
    <w:p w:rsidR="00CD580F" w:rsidRPr="00735F1C" w:rsidRDefault="00011C94" w:rsidP="005A5998">
      <w:pPr>
        <w:spacing w:line="578" w:lineRule="exact"/>
        <w:ind w:firstLineChars="200" w:firstLine="643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F152D8">
        <w:rPr>
          <w:rFonts w:ascii="仿宋_GB2312" w:eastAsia="仿宋_GB2312" w:hint="eastAsia"/>
          <w:b/>
          <w:sz w:val="32"/>
          <w:szCs w:val="32"/>
        </w:rPr>
        <w:t>（三）</w:t>
      </w:r>
      <w:r w:rsidR="00B02393" w:rsidRPr="00F152D8">
        <w:rPr>
          <w:rFonts w:ascii="仿宋_GB2312" w:eastAsia="仿宋_GB2312" w:hint="eastAsia"/>
          <w:b/>
          <w:sz w:val="32"/>
          <w:szCs w:val="32"/>
        </w:rPr>
        <w:t>按时提交材料。</w:t>
      </w:r>
      <w:r w:rsidR="00B02393" w:rsidRPr="00011C94">
        <w:rPr>
          <w:rFonts w:ascii="仿宋_GB2312" w:eastAsia="仿宋_GB2312" w:hint="eastAsia"/>
          <w:sz w:val="32"/>
          <w:szCs w:val="32"/>
        </w:rPr>
        <w:t>各有关单位要认真准备申报材料，并于</w:t>
      </w:r>
      <w:r w:rsidR="00FB6190">
        <w:rPr>
          <w:rFonts w:ascii="仿宋_GB2312" w:eastAsia="仿宋_GB2312" w:hint="eastAsia"/>
          <w:sz w:val="32"/>
          <w:szCs w:val="32"/>
        </w:rPr>
        <w:t>2</w:t>
      </w:r>
      <w:r w:rsidR="00FB6190">
        <w:rPr>
          <w:rFonts w:ascii="仿宋_GB2312" w:eastAsia="仿宋_GB2312"/>
          <w:sz w:val="32"/>
          <w:szCs w:val="32"/>
        </w:rPr>
        <w:t>02</w:t>
      </w:r>
      <w:r w:rsidR="00376979">
        <w:rPr>
          <w:rFonts w:ascii="仿宋_GB2312" w:eastAsia="仿宋_GB2312"/>
          <w:sz w:val="32"/>
          <w:szCs w:val="32"/>
        </w:rPr>
        <w:t>4</w:t>
      </w:r>
      <w:r w:rsidR="00FB6190">
        <w:rPr>
          <w:rFonts w:ascii="仿宋_GB2312" w:eastAsia="仿宋_GB2312"/>
          <w:sz w:val="32"/>
          <w:szCs w:val="32"/>
        </w:rPr>
        <w:t>年</w:t>
      </w:r>
      <w:r w:rsidR="00376979">
        <w:rPr>
          <w:rFonts w:ascii="仿宋_GB2312" w:eastAsia="仿宋_GB2312"/>
          <w:sz w:val="32"/>
          <w:szCs w:val="32"/>
        </w:rPr>
        <w:t>5</w:t>
      </w:r>
      <w:r w:rsidR="00B02393" w:rsidRPr="00011C94">
        <w:rPr>
          <w:rFonts w:ascii="仿宋_GB2312" w:eastAsia="仿宋_GB2312" w:hint="eastAsia"/>
          <w:sz w:val="32"/>
          <w:szCs w:val="32"/>
        </w:rPr>
        <w:t>月</w:t>
      </w:r>
      <w:r w:rsidR="00376979">
        <w:rPr>
          <w:rFonts w:ascii="仿宋_GB2312" w:eastAsia="仿宋_GB2312"/>
          <w:sz w:val="32"/>
          <w:szCs w:val="32"/>
        </w:rPr>
        <w:t>31</w:t>
      </w:r>
      <w:r w:rsidR="00B02393" w:rsidRPr="00011C94">
        <w:rPr>
          <w:rFonts w:ascii="仿宋_GB2312" w:eastAsia="仿宋_GB2312" w:hint="eastAsia"/>
          <w:sz w:val="32"/>
          <w:szCs w:val="32"/>
        </w:rPr>
        <w:t>日（星期</w:t>
      </w:r>
      <w:r w:rsidR="00376979">
        <w:rPr>
          <w:rFonts w:ascii="仿宋_GB2312" w:eastAsia="仿宋_GB2312" w:hint="eastAsia"/>
          <w:sz w:val="32"/>
          <w:szCs w:val="32"/>
        </w:rPr>
        <w:t>五</w:t>
      </w:r>
      <w:r w:rsidR="00B02393" w:rsidRPr="00011C94">
        <w:rPr>
          <w:rFonts w:ascii="仿宋_GB2312" w:eastAsia="仿宋_GB2312" w:hint="eastAsia"/>
          <w:sz w:val="32"/>
          <w:szCs w:val="32"/>
        </w:rPr>
        <w:t>）</w:t>
      </w:r>
      <w:r w:rsidR="00CD580F" w:rsidRPr="00735F1C">
        <w:rPr>
          <w:rFonts w:ascii="仿宋_GB2312" w:eastAsia="仿宋_GB2312" w:hAnsi="仿宋" w:cs="宋体" w:hint="eastAsia"/>
          <w:bCs/>
          <w:color w:val="000000"/>
          <w:sz w:val="32"/>
          <w:szCs w:val="32"/>
        </w:rPr>
        <w:t>前</w:t>
      </w:r>
      <w:r w:rsidR="00CD580F" w:rsidRPr="00735F1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通过机要交换或邮寄</w:t>
      </w:r>
      <w:r w:rsidR="00CD580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至</w:t>
      </w:r>
      <w:r w:rsidR="00CD580F" w:rsidRPr="00735F1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市人力资源社会保障局（地址</w:t>
      </w:r>
      <w:r w:rsidR="00CD580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  <w:r w:rsidR="00CD580F" w:rsidRPr="00735F1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北京市通州区清风路3</w:t>
      </w:r>
      <w:r w:rsidR="00CD580F" w:rsidRPr="00735F1C">
        <w:rPr>
          <w:rFonts w:ascii="仿宋_GB2312" w:eastAsia="仿宋_GB2312" w:hAnsi="仿宋_GB2312" w:cs="仿宋_GB2312"/>
          <w:color w:val="000000"/>
          <w:sz w:val="32"/>
          <w:szCs w:val="32"/>
        </w:rPr>
        <w:t>3号院</w:t>
      </w:r>
      <w:r w:rsidR="00CB7A3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市</w:t>
      </w:r>
      <w:r w:rsidR="00CB7A37">
        <w:rPr>
          <w:rFonts w:ascii="仿宋_GB2312" w:eastAsia="仿宋_GB2312" w:hAnsi="仿宋_GB2312" w:cs="仿宋_GB2312"/>
          <w:color w:val="000000"/>
          <w:sz w:val="32"/>
          <w:szCs w:val="32"/>
        </w:rPr>
        <w:t>人社局</w:t>
      </w:r>
      <w:r w:rsidR="00CD580F" w:rsidRPr="00735F1C">
        <w:rPr>
          <w:rFonts w:ascii="仿宋_GB2312" w:eastAsia="仿宋_GB2312" w:hAnsi="仿宋_GB2312" w:cs="仿宋_GB2312"/>
          <w:color w:val="000000"/>
          <w:sz w:val="32"/>
          <w:szCs w:val="32"/>
        </w:rPr>
        <w:t>，邮编：</w:t>
      </w:r>
      <w:r w:rsidR="00CD580F" w:rsidRPr="00735F1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 w:rsidR="00CD580F" w:rsidRPr="00735F1C">
        <w:rPr>
          <w:rFonts w:ascii="仿宋_GB2312" w:eastAsia="仿宋_GB2312" w:hAnsi="仿宋_GB2312" w:cs="仿宋_GB2312"/>
          <w:color w:val="000000"/>
          <w:sz w:val="32"/>
          <w:szCs w:val="32"/>
        </w:rPr>
        <w:t>01169</w:t>
      </w:r>
      <w:r w:rsidR="00CD580F" w:rsidRPr="00735F1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），同时将电子版申报表发送至邮箱</w:t>
      </w:r>
      <w:r w:rsidR="00CD580F" w:rsidRPr="00B87D5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zhuanjichu</w:t>
      </w:r>
      <w:r w:rsidR="00CD580F" w:rsidRPr="005A5998">
        <w:rPr>
          <w:rFonts w:ascii="宋体" w:eastAsia="宋体" w:hAnsi="宋体" w:cs="仿宋_GB2312" w:hint="eastAsia"/>
          <w:color w:val="000000"/>
          <w:sz w:val="32"/>
          <w:szCs w:val="32"/>
        </w:rPr>
        <w:t>＠</w:t>
      </w:r>
      <w:r w:rsidR="00CD580F" w:rsidRPr="00B87D5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rsj.beijing.gov.cn</w:t>
      </w:r>
      <w:r w:rsidR="00CD580F" w:rsidRPr="00735F1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  <w:r w:rsidR="00CD580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申报</w:t>
      </w:r>
      <w:r w:rsidR="00CD580F" w:rsidRPr="00735F1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截止时间以纸质材料寄出时间为准。</w:t>
      </w:r>
    </w:p>
    <w:p w:rsidR="00723861" w:rsidRPr="00011C94" w:rsidRDefault="00B02393" w:rsidP="005A5998">
      <w:pPr>
        <w:spacing w:line="578" w:lineRule="exact"/>
        <w:ind w:firstLineChars="200" w:firstLine="640"/>
        <w:rPr>
          <w:rFonts w:ascii="仿宋_GB2312" w:eastAsia="仿宋_GB2312" w:hAnsi="仿宋" w:cs="宋体"/>
          <w:bCs/>
          <w:color w:val="000000"/>
          <w:kern w:val="0"/>
          <w:sz w:val="32"/>
          <w:szCs w:val="32"/>
        </w:rPr>
      </w:pPr>
      <w:r w:rsidRPr="00011C94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联 系 人：白宝辉、</w:t>
      </w:r>
      <w:r w:rsidR="00376979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张东林</w:t>
      </w:r>
    </w:p>
    <w:p w:rsidR="00723861" w:rsidRPr="00011C94" w:rsidRDefault="00B02393" w:rsidP="005A5998">
      <w:pPr>
        <w:spacing w:line="578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011C94">
        <w:rPr>
          <w:rFonts w:ascii="仿宋_GB2312" w:eastAsia="仿宋_GB2312" w:hAnsi="仿宋" w:cs="宋体" w:hint="eastAsia"/>
          <w:bCs/>
          <w:color w:val="000000"/>
          <w:kern w:val="0"/>
          <w:sz w:val="32"/>
          <w:szCs w:val="32"/>
        </w:rPr>
        <w:t>联系电话</w:t>
      </w:r>
      <w:r w:rsidRPr="00011C9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：</w:t>
      </w:r>
      <w:r w:rsidR="00376979">
        <w:rPr>
          <w:rFonts w:ascii="仿宋_GB2312" w:eastAsia="仿宋_GB2312" w:hAnsi="仿宋" w:cs="宋体"/>
          <w:bCs/>
          <w:kern w:val="0"/>
          <w:sz w:val="32"/>
          <w:szCs w:val="32"/>
        </w:rPr>
        <w:t>55585187</w:t>
      </w:r>
      <w:r w:rsidRPr="00011C94">
        <w:rPr>
          <w:rFonts w:ascii="仿宋_GB2312" w:eastAsia="仿宋_GB2312" w:hAnsi="仿宋" w:cs="宋体" w:hint="eastAsia"/>
          <w:bCs/>
          <w:kern w:val="0"/>
          <w:sz w:val="32"/>
          <w:szCs w:val="32"/>
        </w:rPr>
        <w:t>、</w:t>
      </w:r>
      <w:r w:rsidR="00376979">
        <w:rPr>
          <w:rFonts w:ascii="仿宋_GB2312" w:eastAsia="仿宋_GB2312" w:hAnsi="仿宋" w:cs="宋体"/>
          <w:bCs/>
          <w:kern w:val="0"/>
          <w:sz w:val="32"/>
          <w:szCs w:val="32"/>
        </w:rPr>
        <w:t>55585189</w:t>
      </w:r>
    </w:p>
    <w:p w:rsidR="00723861" w:rsidRPr="00011C94" w:rsidRDefault="00723861" w:rsidP="005A5998">
      <w:pPr>
        <w:spacing w:line="578" w:lineRule="exact"/>
        <w:ind w:firstLineChars="200" w:firstLine="640"/>
        <w:rPr>
          <w:rFonts w:ascii="仿宋_GB2312" w:eastAsia="仿宋_GB2312" w:hAnsi="仿宋" w:cs="宋体"/>
          <w:bCs/>
          <w:color w:val="000000"/>
          <w:kern w:val="0"/>
          <w:sz w:val="32"/>
          <w:szCs w:val="32"/>
        </w:rPr>
      </w:pPr>
    </w:p>
    <w:p w:rsidR="00723861" w:rsidRPr="00011C94" w:rsidRDefault="00B02393" w:rsidP="005A5998">
      <w:pPr>
        <w:spacing w:line="578" w:lineRule="exact"/>
        <w:ind w:firstLineChars="200" w:firstLine="640"/>
        <w:rPr>
          <w:rFonts w:ascii="仿宋_GB2312" w:eastAsia="仿宋_GB2312" w:hAnsi="仿宋" w:cs="宋体"/>
          <w:bCs/>
          <w:color w:val="000000"/>
          <w:kern w:val="0"/>
          <w:sz w:val="32"/>
          <w:szCs w:val="32"/>
        </w:rPr>
      </w:pPr>
      <w:r w:rsidRPr="00011C94">
        <w:rPr>
          <w:rFonts w:ascii="仿宋_GB2312" w:eastAsia="仿宋_GB2312" w:hint="eastAsia"/>
          <w:sz w:val="32"/>
          <w:szCs w:val="32"/>
        </w:rPr>
        <w:t>附件：北京市专业技术人员继续教育基地申报表</w:t>
      </w:r>
    </w:p>
    <w:p w:rsidR="00723861" w:rsidRPr="00011C94" w:rsidRDefault="00723861" w:rsidP="005A5998">
      <w:pPr>
        <w:spacing w:line="578" w:lineRule="exact"/>
        <w:ind w:firstLine="645"/>
        <w:rPr>
          <w:rFonts w:ascii="仿宋_GB2312" w:eastAsia="仿宋_GB2312" w:hAnsi="仿宋" w:cs="仿宋_GB2312"/>
          <w:sz w:val="32"/>
          <w:szCs w:val="32"/>
        </w:rPr>
      </w:pPr>
    </w:p>
    <w:p w:rsidR="00723861" w:rsidRPr="00011C94" w:rsidRDefault="00723861" w:rsidP="005A5998">
      <w:pPr>
        <w:spacing w:line="578" w:lineRule="exact"/>
        <w:ind w:firstLine="645"/>
        <w:rPr>
          <w:rFonts w:ascii="仿宋_GB2312" w:eastAsia="仿宋_GB2312" w:hAnsi="仿宋" w:cs="仿宋_GB2312"/>
          <w:sz w:val="32"/>
          <w:szCs w:val="32"/>
        </w:rPr>
      </w:pPr>
    </w:p>
    <w:p w:rsidR="00723861" w:rsidRPr="00011C94" w:rsidRDefault="00B02393" w:rsidP="005A5998">
      <w:pPr>
        <w:spacing w:line="578" w:lineRule="exact"/>
        <w:ind w:firstLine="645"/>
        <w:rPr>
          <w:rFonts w:ascii="仿宋_GB2312" w:eastAsia="仿宋_GB2312" w:hAnsi="仿宋" w:cs="仿宋_GB2312"/>
          <w:sz w:val="32"/>
          <w:szCs w:val="32"/>
        </w:rPr>
      </w:pPr>
      <w:r w:rsidRPr="00011C94">
        <w:rPr>
          <w:rFonts w:ascii="仿宋_GB2312" w:eastAsia="仿宋_GB2312" w:hAnsi="仿宋" w:cs="仿宋_GB2312" w:hint="eastAsia"/>
          <w:sz w:val="32"/>
          <w:szCs w:val="32"/>
        </w:rPr>
        <w:t xml:space="preserve">　　　　　　　　　　北京市人力资源和社会保障局</w:t>
      </w:r>
    </w:p>
    <w:p w:rsidR="00723861" w:rsidRPr="00011C94" w:rsidRDefault="00B02393" w:rsidP="005A5998">
      <w:pPr>
        <w:tabs>
          <w:tab w:val="left" w:pos="7513"/>
        </w:tabs>
        <w:spacing w:line="578" w:lineRule="exact"/>
        <w:ind w:firstLine="645"/>
        <w:rPr>
          <w:rFonts w:ascii="仿宋_GB2312" w:eastAsia="仿宋_GB2312" w:hAnsi="仿宋" w:cs="仿宋_GB2312"/>
          <w:sz w:val="32"/>
          <w:szCs w:val="32"/>
        </w:rPr>
      </w:pPr>
      <w:r w:rsidRPr="00011C94">
        <w:rPr>
          <w:rFonts w:ascii="仿宋_GB2312" w:eastAsia="仿宋_GB2312" w:hAnsi="仿宋" w:cs="仿宋_GB2312" w:hint="eastAsia"/>
          <w:sz w:val="32"/>
          <w:szCs w:val="32"/>
        </w:rPr>
        <w:t xml:space="preserve">　　　　　　　　　　　</w:t>
      </w:r>
      <w:r w:rsidR="00376979"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  <w:r w:rsidRPr="00011C94">
        <w:rPr>
          <w:rFonts w:ascii="仿宋_GB2312" w:eastAsia="仿宋_GB2312" w:hAnsi="仿宋" w:cs="仿宋_GB2312" w:hint="eastAsia"/>
          <w:sz w:val="32"/>
          <w:szCs w:val="32"/>
        </w:rPr>
        <w:t xml:space="preserve">　202</w:t>
      </w:r>
      <w:r w:rsidR="00376979">
        <w:rPr>
          <w:rFonts w:ascii="仿宋_GB2312" w:eastAsia="仿宋_GB2312" w:hAnsi="仿宋" w:cs="仿宋_GB2312"/>
          <w:sz w:val="32"/>
          <w:szCs w:val="32"/>
          <w:lang w:val="en"/>
        </w:rPr>
        <w:t>4</w:t>
      </w:r>
      <w:r w:rsidRPr="00011C94">
        <w:rPr>
          <w:rFonts w:ascii="仿宋_GB2312" w:eastAsia="仿宋_GB2312" w:hAnsi="仿宋" w:cs="仿宋_GB2312" w:hint="eastAsia"/>
          <w:sz w:val="32"/>
          <w:szCs w:val="32"/>
        </w:rPr>
        <w:t>年</w:t>
      </w:r>
      <w:r w:rsidR="00C20758">
        <w:rPr>
          <w:rFonts w:ascii="仿宋_GB2312" w:eastAsia="仿宋_GB2312" w:hAnsi="仿宋" w:cs="仿宋_GB2312"/>
          <w:sz w:val="32"/>
          <w:szCs w:val="32"/>
        </w:rPr>
        <w:t>5</w:t>
      </w:r>
      <w:r w:rsidRPr="00011C94">
        <w:rPr>
          <w:rFonts w:ascii="仿宋_GB2312" w:eastAsia="仿宋_GB2312" w:hAnsi="仿宋" w:cs="仿宋_GB2312" w:hint="eastAsia"/>
          <w:sz w:val="32"/>
          <w:szCs w:val="32"/>
        </w:rPr>
        <w:t>月</w:t>
      </w:r>
      <w:r w:rsidR="00C20758">
        <w:rPr>
          <w:rFonts w:ascii="仿宋_GB2312" w:eastAsia="仿宋_GB2312" w:hAnsi="仿宋" w:cs="仿宋_GB2312"/>
          <w:sz w:val="32"/>
          <w:szCs w:val="32"/>
        </w:rPr>
        <w:t>7</w:t>
      </w:r>
      <w:r w:rsidRPr="00011C94">
        <w:rPr>
          <w:rFonts w:ascii="仿宋_GB2312" w:eastAsia="仿宋_GB2312" w:hAnsi="仿宋" w:cs="仿宋_GB2312" w:hint="eastAsia"/>
          <w:sz w:val="32"/>
          <w:szCs w:val="32"/>
        </w:rPr>
        <w:t>日</w:t>
      </w:r>
    </w:p>
    <w:p w:rsidR="005A5998" w:rsidRDefault="005A5998" w:rsidP="005A5998">
      <w:pPr>
        <w:spacing w:line="578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5A5998" w:rsidRPr="005A5998" w:rsidRDefault="005A5998" w:rsidP="005A5998">
      <w:pPr>
        <w:spacing w:line="578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A5998">
        <w:rPr>
          <w:rFonts w:ascii="仿宋_GB2312" w:eastAsia="仿宋_GB2312"/>
          <w:sz w:val="32"/>
          <w:szCs w:val="32"/>
        </w:rPr>
        <w:t>（此件主动公开）</w:t>
      </w:r>
    </w:p>
    <w:p w:rsidR="005A5998" w:rsidRDefault="005A5998" w:rsidP="005A5998">
      <w:pPr>
        <w:spacing w:line="578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5A5998" w:rsidRPr="00011C94" w:rsidRDefault="005A5998" w:rsidP="005A5998">
      <w:pPr>
        <w:spacing w:line="578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723861" w:rsidRPr="00011C94" w:rsidRDefault="00B02393">
      <w:pPr>
        <w:spacing w:line="360" w:lineRule="auto"/>
        <w:rPr>
          <w:rFonts w:ascii="黑体" w:eastAsia="黑体" w:hAnsi="黑体" w:cs="黑体"/>
          <w:kern w:val="0"/>
          <w:sz w:val="32"/>
          <w:szCs w:val="32"/>
        </w:rPr>
      </w:pPr>
      <w:r w:rsidRPr="00011C94"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</w:t>
      </w:r>
    </w:p>
    <w:p w:rsidR="00723861" w:rsidRPr="00011C94" w:rsidRDefault="00723861">
      <w:pPr>
        <w:spacing w:line="360" w:lineRule="auto"/>
        <w:rPr>
          <w:rFonts w:ascii="黑体" w:eastAsia="黑体" w:hAnsi="黑体" w:cs="黑体"/>
          <w:kern w:val="0"/>
          <w:szCs w:val="32"/>
        </w:rPr>
      </w:pPr>
    </w:p>
    <w:p w:rsidR="00723861" w:rsidRPr="00011C94" w:rsidRDefault="00723861">
      <w:pPr>
        <w:spacing w:line="360" w:lineRule="auto"/>
        <w:rPr>
          <w:rFonts w:ascii="黑体" w:eastAsia="黑体" w:hAnsi="黑体" w:cs="黑体"/>
          <w:kern w:val="0"/>
          <w:szCs w:val="32"/>
        </w:rPr>
      </w:pPr>
    </w:p>
    <w:p w:rsidR="00723861" w:rsidRPr="00011C94" w:rsidRDefault="00B02393">
      <w:pPr>
        <w:spacing w:line="360" w:lineRule="auto"/>
        <w:jc w:val="center"/>
        <w:rPr>
          <w:rFonts w:ascii="方正小标宋简体" w:eastAsia="方正小标宋简体" w:hAnsi="华文中宋" w:cs="华文中宋"/>
          <w:sz w:val="48"/>
          <w:szCs w:val="48"/>
        </w:rPr>
      </w:pPr>
      <w:r w:rsidRPr="00011C94">
        <w:rPr>
          <w:rFonts w:ascii="方正小标宋简体" w:eastAsia="方正小标宋简体" w:hAnsi="华文中宋" w:cs="华文中宋" w:hint="eastAsia"/>
          <w:sz w:val="48"/>
          <w:szCs w:val="48"/>
        </w:rPr>
        <w:t>北京市专业技术人员继续教育基地</w:t>
      </w:r>
    </w:p>
    <w:p w:rsidR="00723861" w:rsidRPr="00011C94" w:rsidRDefault="00723861">
      <w:pPr>
        <w:spacing w:line="360" w:lineRule="auto"/>
        <w:rPr>
          <w:rFonts w:ascii="宋体" w:hAnsi="宋体"/>
          <w:sz w:val="44"/>
          <w:szCs w:val="44"/>
        </w:rPr>
      </w:pPr>
    </w:p>
    <w:p w:rsidR="00723861" w:rsidRPr="00011C94" w:rsidRDefault="00B02393">
      <w:pPr>
        <w:spacing w:line="360" w:lineRule="auto"/>
        <w:jc w:val="center"/>
        <w:rPr>
          <w:rFonts w:ascii="方正小标宋简体" w:eastAsia="方正小标宋简体" w:hAnsi="华文中宋" w:cs="华文中宋"/>
          <w:sz w:val="72"/>
          <w:szCs w:val="72"/>
        </w:rPr>
      </w:pPr>
      <w:r w:rsidRPr="00011C94">
        <w:rPr>
          <w:rFonts w:ascii="方正小标宋简体" w:eastAsia="方正小标宋简体" w:hAnsi="华文中宋" w:cs="华文中宋" w:hint="eastAsia"/>
          <w:sz w:val="72"/>
          <w:szCs w:val="72"/>
        </w:rPr>
        <w:t>申  报  表</w:t>
      </w:r>
    </w:p>
    <w:p w:rsidR="00723861" w:rsidRPr="00011C94" w:rsidRDefault="00723861">
      <w:pPr>
        <w:tabs>
          <w:tab w:val="left" w:pos="1260"/>
          <w:tab w:val="left" w:pos="1440"/>
          <w:tab w:val="left" w:pos="1620"/>
          <w:tab w:val="left" w:pos="1800"/>
        </w:tabs>
        <w:spacing w:line="360" w:lineRule="auto"/>
        <w:jc w:val="center"/>
        <w:rPr>
          <w:rFonts w:ascii="宋体" w:hAnsi="宋体"/>
          <w:sz w:val="40"/>
          <w:szCs w:val="40"/>
        </w:rPr>
      </w:pPr>
    </w:p>
    <w:p w:rsidR="00723861" w:rsidRPr="00011C94" w:rsidRDefault="00723861">
      <w:pPr>
        <w:tabs>
          <w:tab w:val="left" w:pos="1260"/>
          <w:tab w:val="left" w:pos="1440"/>
          <w:tab w:val="left" w:pos="1620"/>
          <w:tab w:val="left" w:pos="1800"/>
        </w:tabs>
        <w:spacing w:line="360" w:lineRule="auto"/>
        <w:jc w:val="center"/>
        <w:rPr>
          <w:rFonts w:ascii="宋体" w:hAnsi="宋体"/>
          <w:sz w:val="40"/>
          <w:szCs w:val="40"/>
        </w:rPr>
      </w:pPr>
    </w:p>
    <w:p w:rsidR="00723861" w:rsidRPr="00011C94" w:rsidRDefault="00723861">
      <w:pPr>
        <w:tabs>
          <w:tab w:val="left" w:pos="1260"/>
          <w:tab w:val="left" w:pos="1440"/>
          <w:tab w:val="left" w:pos="1620"/>
          <w:tab w:val="left" w:pos="1800"/>
        </w:tabs>
        <w:spacing w:line="360" w:lineRule="auto"/>
        <w:jc w:val="center"/>
        <w:rPr>
          <w:rFonts w:ascii="宋体" w:hAnsi="宋体"/>
          <w:sz w:val="40"/>
          <w:szCs w:val="40"/>
        </w:rPr>
      </w:pPr>
    </w:p>
    <w:p w:rsidR="00723861" w:rsidRPr="00011C94" w:rsidRDefault="00B02393">
      <w:pPr>
        <w:spacing w:line="1000" w:lineRule="exact"/>
        <w:ind w:firstLineChars="450" w:firstLine="1440"/>
        <w:rPr>
          <w:rFonts w:ascii="宋体" w:eastAsia="仿宋_GB2312" w:hAnsi="宋体"/>
          <w:kern w:val="0"/>
          <w:sz w:val="32"/>
          <w:szCs w:val="32"/>
          <w:u w:val="single"/>
        </w:rPr>
      </w:pPr>
      <w:r w:rsidRPr="00011C94">
        <w:rPr>
          <w:rFonts w:ascii="宋体" w:eastAsia="仿宋_GB2312" w:hAnsi="宋体" w:hint="eastAsia"/>
          <w:sz w:val="32"/>
          <w:szCs w:val="32"/>
        </w:rPr>
        <w:t>申报单位</w:t>
      </w:r>
      <w:r w:rsidRPr="00011C94">
        <w:rPr>
          <w:rFonts w:ascii="宋体" w:eastAsia="仿宋_GB2312" w:hAnsi="宋体" w:hint="eastAsia"/>
          <w:kern w:val="0"/>
          <w:sz w:val="32"/>
          <w:szCs w:val="32"/>
        </w:rPr>
        <w:t>（公章）</w:t>
      </w:r>
      <w:r w:rsidRPr="00011C94">
        <w:rPr>
          <w:rFonts w:ascii="宋体" w:eastAsia="仿宋_GB2312" w:hAnsi="宋体"/>
          <w:kern w:val="0"/>
          <w:sz w:val="32"/>
          <w:szCs w:val="32"/>
          <w:u w:val="single"/>
        </w:rPr>
        <w:t xml:space="preserve">                       </w:t>
      </w:r>
    </w:p>
    <w:p w:rsidR="00723861" w:rsidRPr="00011C94" w:rsidRDefault="00B02393">
      <w:pPr>
        <w:spacing w:line="1000" w:lineRule="exact"/>
        <w:ind w:firstLineChars="450" w:firstLine="1440"/>
        <w:rPr>
          <w:rFonts w:ascii="宋体" w:eastAsia="仿宋_GB2312" w:hAnsi="宋体"/>
          <w:kern w:val="0"/>
          <w:sz w:val="32"/>
          <w:szCs w:val="32"/>
          <w:u w:val="single"/>
        </w:rPr>
      </w:pPr>
      <w:r w:rsidRPr="00011C94">
        <w:rPr>
          <w:rFonts w:ascii="宋体" w:eastAsia="仿宋_GB2312" w:hAnsi="宋体" w:hint="eastAsia"/>
          <w:sz w:val="32"/>
          <w:szCs w:val="32"/>
        </w:rPr>
        <w:t>推荐单位</w:t>
      </w:r>
      <w:r w:rsidRPr="00011C94">
        <w:rPr>
          <w:rFonts w:ascii="宋体" w:eastAsia="仿宋_GB2312" w:hAnsi="宋体" w:hint="eastAsia"/>
          <w:kern w:val="0"/>
          <w:sz w:val="32"/>
          <w:szCs w:val="32"/>
        </w:rPr>
        <w:t>（公章）</w:t>
      </w:r>
      <w:r w:rsidRPr="00011C94">
        <w:rPr>
          <w:rFonts w:ascii="宋体" w:eastAsia="仿宋_GB2312" w:hAnsi="宋体"/>
          <w:kern w:val="0"/>
          <w:sz w:val="32"/>
          <w:szCs w:val="32"/>
          <w:u w:val="single"/>
        </w:rPr>
        <w:t xml:space="preserve">                       </w:t>
      </w:r>
    </w:p>
    <w:p w:rsidR="00723861" w:rsidRPr="00011C94" w:rsidRDefault="00B02393">
      <w:pPr>
        <w:spacing w:line="1000" w:lineRule="exact"/>
        <w:ind w:firstLineChars="450" w:firstLine="1440"/>
        <w:rPr>
          <w:rFonts w:ascii="宋体" w:hAnsi="宋体"/>
          <w:szCs w:val="32"/>
        </w:rPr>
      </w:pPr>
      <w:r w:rsidRPr="00011C94">
        <w:rPr>
          <w:rFonts w:ascii="宋体" w:eastAsia="仿宋_GB2312" w:hAnsi="宋体" w:hint="eastAsia"/>
          <w:sz w:val="32"/>
          <w:szCs w:val="32"/>
        </w:rPr>
        <w:t>填</w:t>
      </w:r>
      <w:r w:rsidRPr="00011C94">
        <w:rPr>
          <w:rFonts w:ascii="宋体" w:eastAsia="仿宋_GB2312" w:hAnsi="宋体" w:hint="eastAsia"/>
          <w:sz w:val="32"/>
          <w:szCs w:val="32"/>
        </w:rPr>
        <w:t xml:space="preserve">  </w:t>
      </w:r>
      <w:r w:rsidRPr="00011C94">
        <w:rPr>
          <w:rFonts w:ascii="宋体" w:eastAsia="仿宋_GB2312" w:hAnsi="宋体" w:hint="eastAsia"/>
          <w:sz w:val="32"/>
          <w:szCs w:val="32"/>
        </w:rPr>
        <w:t>表</w:t>
      </w:r>
      <w:r w:rsidRPr="00011C94">
        <w:rPr>
          <w:rFonts w:ascii="宋体" w:eastAsia="仿宋_GB2312" w:hAnsi="宋体" w:hint="eastAsia"/>
          <w:sz w:val="32"/>
          <w:szCs w:val="32"/>
        </w:rPr>
        <w:t xml:space="preserve">  </w:t>
      </w:r>
      <w:r w:rsidRPr="00011C94">
        <w:rPr>
          <w:rFonts w:ascii="宋体" w:eastAsia="仿宋_GB2312" w:hAnsi="宋体" w:hint="eastAsia"/>
          <w:sz w:val="32"/>
          <w:szCs w:val="32"/>
        </w:rPr>
        <w:t>日</w:t>
      </w:r>
      <w:r w:rsidRPr="00011C94">
        <w:rPr>
          <w:rFonts w:ascii="宋体" w:eastAsia="仿宋_GB2312" w:hAnsi="宋体" w:hint="eastAsia"/>
          <w:sz w:val="32"/>
          <w:szCs w:val="32"/>
        </w:rPr>
        <w:t xml:space="preserve">  </w:t>
      </w:r>
      <w:r w:rsidRPr="00011C94">
        <w:rPr>
          <w:rFonts w:ascii="宋体" w:eastAsia="仿宋_GB2312" w:hAnsi="宋体" w:hint="eastAsia"/>
          <w:sz w:val="32"/>
          <w:szCs w:val="32"/>
        </w:rPr>
        <w:t>期：</w:t>
      </w:r>
      <w:r w:rsidRPr="00011C94">
        <w:rPr>
          <w:rFonts w:ascii="宋体" w:eastAsia="仿宋_GB2312" w:hAnsi="宋体" w:hint="eastAsia"/>
          <w:sz w:val="32"/>
          <w:szCs w:val="32"/>
          <w:u w:val="single"/>
        </w:rPr>
        <w:t xml:space="preserve"> </w:t>
      </w:r>
      <w:r w:rsidRPr="00011C94">
        <w:rPr>
          <w:rFonts w:ascii="宋体" w:eastAsia="仿宋_GB2312" w:hAnsi="宋体"/>
          <w:sz w:val="32"/>
          <w:szCs w:val="32"/>
          <w:u w:val="single"/>
        </w:rPr>
        <w:t xml:space="preserve">     </w:t>
      </w:r>
      <w:r w:rsidRPr="00011C94">
        <w:rPr>
          <w:rFonts w:ascii="宋体" w:eastAsia="仿宋_GB2312" w:hAnsi="宋体" w:hint="eastAsia"/>
          <w:sz w:val="32"/>
          <w:szCs w:val="32"/>
          <w:u w:val="single"/>
        </w:rPr>
        <w:t xml:space="preserve"> </w:t>
      </w:r>
      <w:r w:rsidRPr="00011C94">
        <w:rPr>
          <w:rFonts w:ascii="宋体" w:eastAsia="仿宋_GB2312" w:hAnsi="宋体"/>
          <w:sz w:val="32"/>
          <w:szCs w:val="32"/>
          <w:u w:val="single"/>
        </w:rPr>
        <w:t xml:space="preserve">  </w:t>
      </w:r>
      <w:r w:rsidRPr="00011C94">
        <w:rPr>
          <w:rFonts w:ascii="宋体" w:eastAsia="仿宋_GB2312" w:hAnsi="宋体" w:hint="eastAsia"/>
          <w:sz w:val="32"/>
          <w:szCs w:val="32"/>
          <w:u w:val="single"/>
        </w:rPr>
        <w:t xml:space="preserve"> </w:t>
      </w:r>
      <w:r w:rsidRPr="00011C94">
        <w:rPr>
          <w:rFonts w:ascii="宋体" w:eastAsia="仿宋_GB2312" w:hAnsi="宋体" w:hint="eastAsia"/>
          <w:kern w:val="0"/>
          <w:sz w:val="32"/>
          <w:szCs w:val="32"/>
          <w:u w:val="single"/>
        </w:rPr>
        <w:t xml:space="preserve">         </w:t>
      </w:r>
      <w:r w:rsidRPr="00011C94">
        <w:rPr>
          <w:rFonts w:ascii="宋体" w:eastAsia="仿宋_GB2312" w:hAnsi="宋体"/>
          <w:kern w:val="0"/>
          <w:sz w:val="32"/>
          <w:szCs w:val="32"/>
          <w:u w:val="single"/>
        </w:rPr>
        <w:t xml:space="preserve"> </w:t>
      </w:r>
      <w:r w:rsidRPr="00011C94">
        <w:rPr>
          <w:rFonts w:ascii="宋体" w:eastAsia="仿宋_GB2312" w:hAnsi="宋体" w:hint="eastAsia"/>
          <w:kern w:val="0"/>
          <w:sz w:val="32"/>
          <w:szCs w:val="32"/>
          <w:u w:val="single"/>
        </w:rPr>
        <w:t xml:space="preserve">   </w:t>
      </w:r>
    </w:p>
    <w:p w:rsidR="00723861" w:rsidRPr="00011C94" w:rsidRDefault="00723861">
      <w:pPr>
        <w:spacing w:line="360" w:lineRule="auto"/>
        <w:jc w:val="center"/>
        <w:rPr>
          <w:rFonts w:ascii="楷体_GB2312" w:eastAsia="楷体_GB2312" w:hAnsi="楷体_GB2312" w:cs="楷体_GB2312"/>
          <w:sz w:val="36"/>
          <w:szCs w:val="36"/>
        </w:rPr>
      </w:pPr>
    </w:p>
    <w:p w:rsidR="00723861" w:rsidRPr="00011C94" w:rsidRDefault="00723861">
      <w:pPr>
        <w:spacing w:line="360" w:lineRule="auto"/>
        <w:jc w:val="center"/>
        <w:rPr>
          <w:rFonts w:ascii="楷体_GB2312" w:eastAsia="楷体_GB2312" w:hAnsi="楷体_GB2312" w:cs="楷体_GB2312"/>
          <w:sz w:val="36"/>
          <w:szCs w:val="36"/>
        </w:rPr>
      </w:pPr>
    </w:p>
    <w:p w:rsidR="00723861" w:rsidRPr="00011C94" w:rsidRDefault="00B02393">
      <w:pPr>
        <w:spacing w:line="360" w:lineRule="auto"/>
        <w:jc w:val="center"/>
        <w:rPr>
          <w:rFonts w:ascii="楷体_GB2312" w:eastAsia="楷体_GB2312" w:hAnsi="楷体_GB2312" w:cs="楷体_GB2312"/>
          <w:sz w:val="32"/>
          <w:szCs w:val="32"/>
        </w:rPr>
      </w:pPr>
      <w:r w:rsidRPr="00011C94">
        <w:rPr>
          <w:rFonts w:ascii="楷体_GB2312" w:eastAsia="楷体_GB2312" w:hAnsi="楷体_GB2312" w:cs="楷体_GB2312" w:hint="eastAsia"/>
          <w:sz w:val="32"/>
          <w:szCs w:val="32"/>
        </w:rPr>
        <w:t>北京市人力资源和社会保障局 制</w:t>
      </w:r>
    </w:p>
    <w:p w:rsidR="00723861" w:rsidRPr="00011C94" w:rsidRDefault="00B02393">
      <w:pPr>
        <w:spacing w:line="360" w:lineRule="auto"/>
        <w:jc w:val="center"/>
        <w:rPr>
          <w:rFonts w:ascii="楷体_GB2312" w:eastAsia="楷体_GB2312" w:hAnsi="楷体_GB2312" w:cs="楷体_GB2312"/>
          <w:sz w:val="32"/>
          <w:szCs w:val="32"/>
        </w:rPr>
      </w:pPr>
      <w:r w:rsidRPr="00011C94">
        <w:rPr>
          <w:rFonts w:ascii="楷体_GB2312" w:eastAsia="楷体_GB2312" w:hAnsi="楷体_GB2312" w:cs="楷体_GB2312" w:hint="eastAsia"/>
          <w:sz w:val="32"/>
          <w:szCs w:val="32"/>
        </w:rPr>
        <w:t>20</w:t>
      </w:r>
      <w:r w:rsidRPr="00011C94">
        <w:rPr>
          <w:rFonts w:ascii="楷体_GB2312" w:eastAsia="楷体_GB2312" w:hAnsi="楷体_GB2312" w:cs="楷体_GB2312"/>
          <w:sz w:val="32"/>
          <w:szCs w:val="32"/>
        </w:rPr>
        <w:t>2</w:t>
      </w:r>
      <w:r w:rsidR="00CD580F">
        <w:rPr>
          <w:rFonts w:ascii="楷体_GB2312" w:eastAsia="楷体_GB2312" w:hAnsi="楷体_GB2312" w:cs="楷体_GB2312"/>
          <w:sz w:val="32"/>
          <w:szCs w:val="32"/>
        </w:rPr>
        <w:t>4</w:t>
      </w:r>
      <w:r w:rsidRPr="00011C94">
        <w:rPr>
          <w:rFonts w:ascii="楷体_GB2312" w:eastAsia="楷体_GB2312" w:hAnsi="楷体_GB2312" w:cs="楷体_GB2312" w:hint="eastAsia"/>
          <w:sz w:val="32"/>
          <w:szCs w:val="32"/>
        </w:rPr>
        <w:t>年</w:t>
      </w:r>
      <w:r w:rsidR="00CD580F">
        <w:rPr>
          <w:rFonts w:ascii="楷体_GB2312" w:eastAsia="楷体_GB2312" w:hAnsi="楷体_GB2312" w:cs="楷体_GB2312"/>
          <w:sz w:val="32"/>
          <w:szCs w:val="32"/>
        </w:rPr>
        <w:t>5</w:t>
      </w:r>
      <w:r w:rsidRPr="00011C94">
        <w:rPr>
          <w:rFonts w:ascii="楷体_GB2312" w:eastAsia="楷体_GB2312" w:hAnsi="楷体_GB2312" w:cs="楷体_GB2312" w:hint="eastAsia"/>
          <w:sz w:val="32"/>
          <w:szCs w:val="32"/>
        </w:rPr>
        <w:t>月</w:t>
      </w:r>
    </w:p>
    <w:p w:rsidR="00723861" w:rsidRPr="00011C94" w:rsidRDefault="00723861">
      <w:pPr>
        <w:ind w:leftChars="-202" w:left="-94" w:rightChars="-176" w:right="-370" w:hangingChars="157" w:hanging="330"/>
        <w:jc w:val="center"/>
        <w:rPr>
          <w:rFonts w:ascii="宋体" w:hAnsi="宋体" w:cs="楷体_GB2312"/>
          <w:szCs w:val="21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681"/>
        <w:gridCol w:w="567"/>
        <w:gridCol w:w="709"/>
        <w:gridCol w:w="992"/>
        <w:gridCol w:w="1057"/>
        <w:gridCol w:w="361"/>
        <w:gridCol w:w="844"/>
        <w:gridCol w:w="290"/>
        <w:gridCol w:w="419"/>
        <w:gridCol w:w="715"/>
        <w:gridCol w:w="1304"/>
      </w:tblGrid>
      <w:tr w:rsidR="00723861" w:rsidRPr="00011C94" w:rsidTr="00011C94">
        <w:trPr>
          <w:trHeight w:val="737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 w:rsidP="00F726C7">
            <w:pPr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011C94">
              <w:rPr>
                <w:rFonts w:ascii="宋体" w:hAnsi="宋体" w:cs="Calibri" w:hint="eastAsia"/>
                <w:kern w:val="0"/>
                <w:szCs w:val="21"/>
              </w:rPr>
              <w:lastRenderedPageBreak/>
              <w:t>申报单位</w:t>
            </w:r>
          </w:p>
        </w:tc>
        <w:tc>
          <w:tcPr>
            <w:tcW w:w="4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cs="Calibri" w:hint="eastAsia"/>
                <w:kern w:val="0"/>
                <w:szCs w:val="21"/>
              </w:rPr>
              <w:t>统一社会信用代码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723861" w:rsidRPr="00011C94" w:rsidTr="00011C94">
        <w:trPr>
          <w:trHeight w:val="737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单位地址</w:t>
            </w:r>
          </w:p>
        </w:tc>
        <w:tc>
          <w:tcPr>
            <w:tcW w:w="4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>
            <w:pPr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011C94">
              <w:rPr>
                <w:rFonts w:ascii="宋体" w:hAnsi="宋体" w:cs="Calibri" w:hint="eastAsia"/>
                <w:kern w:val="0"/>
                <w:szCs w:val="21"/>
              </w:rPr>
              <w:t>邮政编码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723861" w:rsidRPr="00011C94" w:rsidTr="00011C94">
        <w:trPr>
          <w:trHeight w:val="737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主管部门</w:t>
            </w:r>
          </w:p>
        </w:tc>
        <w:tc>
          <w:tcPr>
            <w:tcW w:w="4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>
            <w:pPr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011C94">
              <w:rPr>
                <w:rFonts w:ascii="宋体" w:hAnsi="宋体" w:cs="Calibri" w:hint="eastAsia"/>
                <w:kern w:val="0"/>
                <w:szCs w:val="21"/>
              </w:rPr>
              <w:t>电子邮箱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723861" w:rsidRPr="00011C94" w:rsidTr="00011C94">
        <w:trPr>
          <w:trHeight w:val="737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办公场所</w:t>
            </w:r>
          </w:p>
          <w:p w:rsidR="00723861" w:rsidRPr="00011C94" w:rsidRDefault="00B0239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性质</w:t>
            </w:r>
          </w:p>
        </w:tc>
        <w:tc>
          <w:tcPr>
            <w:tcW w:w="4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43343A">
            <w:pPr>
              <w:widowControl/>
              <w:ind w:firstLineChars="350" w:firstLine="735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pict>
                <v:rect id="_x0000_s1026" style="position:absolute;left:0;text-align:left;margin-left:24.3pt;margin-top:2.75pt;width:10.4pt;height:9.2pt;z-index:251659264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" strokeweight=".25pt"/>
              </w:pic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pict>
                <v:rect id="矩形 1" o:spid="_x0000_s1027" style="position:absolute;left:0;text-align:left;margin-left:101.3pt;margin-top:1.9pt;width:10.4pt;height:9.2pt;z-index:251660288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" strokeweight=".25pt"/>
              </w:pict>
            </w:r>
            <w:r w:rsidR="00B02393" w:rsidRPr="00011C94">
              <w:rPr>
                <w:rFonts w:ascii="宋体" w:hAnsi="宋体" w:cs="Arial" w:hint="eastAsia"/>
                <w:color w:val="000000"/>
                <w:kern w:val="0"/>
                <w:szCs w:val="21"/>
              </w:rPr>
              <w:t>自有           租赁</w:t>
            </w:r>
          </w:p>
        </w:tc>
        <w:tc>
          <w:tcPr>
            <w:tcW w:w="1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>
            <w:pPr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单位性质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723861" w:rsidRPr="00011C94" w:rsidTr="00F726C7">
        <w:trPr>
          <w:trHeight w:val="737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负责人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011C94">
              <w:rPr>
                <w:rFonts w:ascii="宋体" w:hAnsi="宋体" w:cs="Arial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cs="Arial" w:hint="eastAsia"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>
            <w:pPr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011C94">
              <w:rPr>
                <w:rFonts w:ascii="宋体" w:hAnsi="宋体" w:cs="Calibri" w:hint="eastAsia"/>
                <w:kern w:val="0"/>
                <w:szCs w:val="21"/>
              </w:rPr>
              <w:t>手机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723861" w:rsidRPr="00011C94" w:rsidTr="00F726C7">
        <w:trPr>
          <w:trHeight w:val="737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联系人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 w:rsidRPr="00011C94">
              <w:rPr>
                <w:rFonts w:ascii="宋体" w:hAnsi="宋体" w:cs="Arial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cs="Arial" w:hint="eastAsia"/>
                <w:color w:val="000000"/>
                <w:kern w:val="0"/>
                <w:szCs w:val="21"/>
              </w:rPr>
              <w:t>办公电话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>
            <w:pPr>
              <w:jc w:val="center"/>
              <w:rPr>
                <w:rFonts w:ascii="宋体" w:hAnsi="宋体" w:cs="Calibri"/>
                <w:kern w:val="0"/>
                <w:szCs w:val="21"/>
              </w:rPr>
            </w:pPr>
            <w:r w:rsidRPr="00011C94">
              <w:rPr>
                <w:rFonts w:ascii="宋体" w:hAnsi="宋体" w:cs="Calibri" w:hint="eastAsia"/>
                <w:kern w:val="0"/>
                <w:szCs w:val="21"/>
              </w:rPr>
              <w:t>手机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723861" w:rsidRPr="00011C94" w:rsidTr="00011C94">
        <w:trPr>
          <w:trHeight w:val="3968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申报</w:t>
            </w:r>
          </w:p>
          <w:p w:rsidR="00723861" w:rsidRPr="00011C94" w:rsidRDefault="00B02393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单位</w:t>
            </w:r>
          </w:p>
          <w:p w:rsidR="00723861" w:rsidRPr="00011C94" w:rsidRDefault="00B02393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情况</w:t>
            </w:r>
          </w:p>
          <w:p w:rsidR="00723861" w:rsidRPr="00011C94" w:rsidRDefault="00B02393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简介</w:t>
            </w:r>
          </w:p>
        </w:tc>
        <w:tc>
          <w:tcPr>
            <w:tcW w:w="79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61" w:rsidRPr="00011C94" w:rsidRDefault="00B02393">
            <w:pPr>
              <w:spacing w:line="440" w:lineRule="exact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（包括单位基本情况、业务范围、人数规模、培训优势等）</w:t>
            </w:r>
          </w:p>
        </w:tc>
      </w:tr>
      <w:tr w:rsidR="00723861" w:rsidRPr="00011C94" w:rsidTr="00F726C7">
        <w:trPr>
          <w:trHeight w:val="4149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教学</w:t>
            </w:r>
          </w:p>
          <w:p w:rsidR="00723861" w:rsidRPr="00011C94" w:rsidRDefault="00B02393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设施</w:t>
            </w:r>
          </w:p>
          <w:p w:rsidR="00723861" w:rsidRPr="00011C94" w:rsidRDefault="00B02393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情况</w:t>
            </w:r>
          </w:p>
        </w:tc>
        <w:tc>
          <w:tcPr>
            <w:tcW w:w="79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61" w:rsidRPr="00011C94" w:rsidRDefault="00B02393">
            <w:pPr>
              <w:spacing w:line="440" w:lineRule="exact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（包括培训场所、教学设施设备、线上培训平台建设等情况）</w:t>
            </w:r>
          </w:p>
        </w:tc>
      </w:tr>
      <w:tr w:rsidR="00723861" w:rsidRPr="00011C94" w:rsidTr="00011C94">
        <w:trPr>
          <w:trHeight w:val="3402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lastRenderedPageBreak/>
              <w:t>专兼职</w:t>
            </w:r>
          </w:p>
          <w:p w:rsidR="00723861" w:rsidRPr="00011C94" w:rsidRDefault="00B02393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教师</w:t>
            </w:r>
          </w:p>
          <w:p w:rsidR="00723861" w:rsidRPr="00011C94" w:rsidRDefault="00B02393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情况</w:t>
            </w:r>
          </w:p>
        </w:tc>
        <w:tc>
          <w:tcPr>
            <w:tcW w:w="79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61" w:rsidRPr="00011C94" w:rsidRDefault="00B02393">
            <w:pPr>
              <w:spacing w:line="440" w:lineRule="exact"/>
              <w:rPr>
                <w:rFonts w:ascii="宋体" w:hAnsi="宋体"/>
                <w:color w:val="00000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（包括专兼职教师比例、专业、领域、学历、职称、单位隶属关系等）</w:t>
            </w:r>
          </w:p>
        </w:tc>
      </w:tr>
      <w:tr w:rsidR="00723861" w:rsidRPr="00011C94" w:rsidTr="00011C94">
        <w:trPr>
          <w:trHeight w:val="3402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专职</w:t>
            </w:r>
          </w:p>
          <w:p w:rsidR="00723861" w:rsidRPr="00011C94" w:rsidRDefault="00B02393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管理</w:t>
            </w:r>
          </w:p>
          <w:p w:rsidR="00723861" w:rsidRPr="00011C94" w:rsidRDefault="00B02393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人员</w:t>
            </w:r>
          </w:p>
          <w:p w:rsidR="00723861" w:rsidRPr="00011C94" w:rsidRDefault="00B02393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情况</w:t>
            </w:r>
          </w:p>
        </w:tc>
        <w:tc>
          <w:tcPr>
            <w:tcW w:w="79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61" w:rsidRPr="00011C94" w:rsidRDefault="00B02393">
            <w:pPr>
              <w:spacing w:line="400" w:lineRule="exact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（包括专职管理人员人数、专业工作年限等）</w:t>
            </w:r>
          </w:p>
        </w:tc>
      </w:tr>
      <w:tr w:rsidR="00723861" w:rsidRPr="00011C94" w:rsidTr="00011C94">
        <w:trPr>
          <w:trHeight w:val="3402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现有</w:t>
            </w:r>
          </w:p>
          <w:p w:rsidR="00723861" w:rsidRPr="00011C94" w:rsidRDefault="00B02393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管理</w:t>
            </w:r>
          </w:p>
          <w:p w:rsidR="00723861" w:rsidRPr="00011C94" w:rsidRDefault="00B02393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制度</w:t>
            </w:r>
          </w:p>
        </w:tc>
        <w:tc>
          <w:tcPr>
            <w:tcW w:w="79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61" w:rsidRPr="00011C94" w:rsidRDefault="00B02393">
            <w:pPr>
              <w:spacing w:beforeLines="30" w:before="93" w:line="240" w:lineRule="exact"/>
              <w:rPr>
                <w:rFonts w:ascii="宋体" w:hAnsi="宋体"/>
                <w:color w:val="00000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（包括教学组织管理、培训登记管理、培训证书管理、学员考核管理、教学科研管理、培训经费管理及培训效果评估、跟踪反馈等）</w:t>
            </w:r>
          </w:p>
        </w:tc>
      </w:tr>
      <w:tr w:rsidR="00723861" w:rsidRPr="00011C94" w:rsidTr="00F726C7">
        <w:trPr>
          <w:trHeight w:val="531"/>
          <w:jc w:val="center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面向专业</w:t>
            </w:r>
          </w:p>
          <w:p w:rsidR="00723861" w:rsidRPr="00011C94" w:rsidRDefault="00B02393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技术人员</w:t>
            </w:r>
          </w:p>
          <w:p w:rsidR="00723861" w:rsidRPr="00011C94" w:rsidRDefault="00B02393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开展继续</w:t>
            </w:r>
          </w:p>
          <w:p w:rsidR="00723861" w:rsidRPr="00011C94" w:rsidRDefault="00B02393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教育情况</w:t>
            </w:r>
          </w:p>
        </w:tc>
        <w:tc>
          <w:tcPr>
            <w:tcW w:w="79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61" w:rsidRPr="00011C94" w:rsidRDefault="00B02393" w:rsidP="00CB7A37">
            <w:pPr>
              <w:spacing w:line="440" w:lineRule="exact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（包括202</w:t>
            </w:r>
            <w:r w:rsidR="00CB7A37">
              <w:rPr>
                <w:rFonts w:ascii="宋体" w:hAnsi="宋体"/>
                <w:kern w:val="0"/>
                <w:szCs w:val="21"/>
              </w:rPr>
              <w:t>2</w:t>
            </w:r>
            <w:r w:rsidRPr="00011C94">
              <w:rPr>
                <w:rFonts w:ascii="宋体" w:hAnsi="宋体" w:hint="eastAsia"/>
                <w:kern w:val="0"/>
                <w:szCs w:val="21"/>
              </w:rPr>
              <w:t>年、202</w:t>
            </w:r>
            <w:r w:rsidR="00CB7A37">
              <w:rPr>
                <w:rFonts w:ascii="宋体" w:hAnsi="宋体"/>
                <w:kern w:val="0"/>
                <w:szCs w:val="21"/>
              </w:rPr>
              <w:t>3</w:t>
            </w:r>
            <w:r w:rsidRPr="00011C94">
              <w:rPr>
                <w:rFonts w:ascii="宋体" w:hAnsi="宋体" w:hint="eastAsia"/>
                <w:kern w:val="0"/>
                <w:szCs w:val="21"/>
              </w:rPr>
              <w:t>年培训情况及202</w:t>
            </w:r>
            <w:r w:rsidR="00CB7A37">
              <w:rPr>
                <w:rFonts w:ascii="宋体" w:hAnsi="宋体"/>
                <w:kern w:val="0"/>
                <w:szCs w:val="21"/>
              </w:rPr>
              <w:t>4</w:t>
            </w:r>
            <w:r w:rsidRPr="00011C94">
              <w:rPr>
                <w:rFonts w:ascii="宋体" w:hAnsi="宋体" w:hint="eastAsia"/>
                <w:kern w:val="0"/>
                <w:szCs w:val="21"/>
              </w:rPr>
              <w:t>年培训计划）</w:t>
            </w:r>
          </w:p>
        </w:tc>
      </w:tr>
      <w:tr w:rsidR="00723861" w:rsidRPr="00011C94" w:rsidTr="00F726C7">
        <w:trPr>
          <w:trHeight w:val="620"/>
          <w:jc w:val="center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年度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培训项目名称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培训对象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培训人数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培训日期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培训课时</w:t>
            </w:r>
          </w:p>
          <w:p w:rsidR="00723861" w:rsidRPr="00011C94" w:rsidRDefault="00B02393">
            <w:pPr>
              <w:spacing w:line="24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及形式</w:t>
            </w:r>
          </w:p>
        </w:tc>
      </w:tr>
      <w:tr w:rsidR="00723861" w:rsidRPr="00011C94" w:rsidTr="00F726C7">
        <w:trPr>
          <w:trHeight w:val="567"/>
          <w:jc w:val="center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23861" w:rsidRPr="00011C94" w:rsidTr="00F726C7">
        <w:trPr>
          <w:trHeight w:val="567"/>
          <w:jc w:val="center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23861" w:rsidRPr="00011C94" w:rsidTr="00F726C7">
        <w:trPr>
          <w:trHeight w:val="567"/>
          <w:jc w:val="center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23861" w:rsidRPr="00011C94" w:rsidTr="00F726C7">
        <w:trPr>
          <w:trHeight w:val="567"/>
          <w:jc w:val="center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23861" w:rsidRPr="00011C94" w:rsidTr="00F726C7">
        <w:trPr>
          <w:trHeight w:val="567"/>
          <w:jc w:val="center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23861" w:rsidRPr="00011C94" w:rsidTr="00F726C7">
        <w:trPr>
          <w:trHeight w:val="567"/>
          <w:jc w:val="center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23861" w:rsidRPr="00011C94" w:rsidTr="00F726C7">
        <w:trPr>
          <w:trHeight w:val="567"/>
          <w:jc w:val="center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23861" w:rsidRPr="00011C94" w:rsidTr="00011C94">
        <w:trPr>
          <w:trHeight w:val="87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培训</w:t>
            </w:r>
          </w:p>
          <w:p w:rsidR="00723861" w:rsidRPr="00011C94" w:rsidRDefault="00B02393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领域</w:t>
            </w:r>
          </w:p>
        </w:tc>
        <w:tc>
          <w:tcPr>
            <w:tcW w:w="79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23861" w:rsidRPr="00011C94" w:rsidTr="00011C94">
        <w:trPr>
          <w:trHeight w:val="255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申报</w:t>
            </w:r>
            <w:r w:rsidRPr="00011C94">
              <w:rPr>
                <w:rFonts w:ascii="宋体" w:hAnsi="宋体"/>
                <w:kern w:val="0"/>
                <w:szCs w:val="21"/>
              </w:rPr>
              <w:t>单位</w:t>
            </w:r>
          </w:p>
        </w:tc>
        <w:tc>
          <w:tcPr>
            <w:tcW w:w="79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861" w:rsidRPr="00011C94" w:rsidRDefault="00B02393">
            <w:pPr>
              <w:spacing w:line="276" w:lineRule="auto"/>
              <w:ind w:firstLineChars="1800" w:firstLine="3780"/>
              <w:rPr>
                <w:rFonts w:ascii="宋体" w:hAnsi="宋体"/>
                <w:color w:val="000000"/>
                <w:szCs w:val="21"/>
              </w:rPr>
            </w:pPr>
            <w:r w:rsidRPr="00011C94">
              <w:rPr>
                <w:rFonts w:ascii="宋体" w:hAnsi="宋体" w:hint="eastAsia"/>
                <w:color w:val="000000"/>
                <w:szCs w:val="21"/>
              </w:rPr>
              <w:t>负责人</w:t>
            </w:r>
            <w:r w:rsidRPr="00011C94">
              <w:rPr>
                <w:rFonts w:ascii="宋体" w:hAnsi="宋体"/>
                <w:color w:val="000000"/>
                <w:szCs w:val="21"/>
              </w:rPr>
              <w:t>签字：</w:t>
            </w:r>
            <w:r w:rsidRPr="00011C94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011C94">
              <w:rPr>
                <w:rFonts w:ascii="宋体" w:hAnsi="宋体"/>
                <w:color w:val="000000"/>
                <w:szCs w:val="21"/>
              </w:rPr>
              <w:t xml:space="preserve">     </w:t>
            </w:r>
            <w:r w:rsidRPr="00011C94">
              <w:rPr>
                <w:rFonts w:ascii="宋体" w:hAnsi="宋体" w:hint="eastAsia"/>
                <w:color w:val="000000"/>
                <w:szCs w:val="21"/>
              </w:rPr>
              <w:t>（盖章）</w:t>
            </w:r>
          </w:p>
          <w:p w:rsidR="00723861" w:rsidRPr="00011C94" w:rsidRDefault="00B02393">
            <w:pPr>
              <w:spacing w:line="276" w:lineRule="auto"/>
              <w:ind w:firstLineChars="2650" w:firstLine="5565"/>
              <w:rPr>
                <w:rFonts w:ascii="宋体" w:hAnsi="宋体"/>
                <w:color w:val="000000"/>
                <w:szCs w:val="21"/>
              </w:rPr>
            </w:pPr>
            <w:r w:rsidRPr="00011C94">
              <w:rPr>
                <w:rFonts w:ascii="宋体" w:hAnsi="宋体" w:hint="eastAsia"/>
                <w:color w:val="000000"/>
                <w:szCs w:val="21"/>
              </w:rPr>
              <w:t>年   月   日</w:t>
            </w:r>
          </w:p>
        </w:tc>
      </w:tr>
      <w:tr w:rsidR="00723861" w:rsidRPr="00011C94" w:rsidTr="00011C94">
        <w:trPr>
          <w:trHeight w:val="255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011C94">
              <w:rPr>
                <w:rFonts w:ascii="宋体" w:hAnsi="宋体" w:hint="eastAsia"/>
                <w:color w:val="000000"/>
                <w:szCs w:val="21"/>
              </w:rPr>
              <w:t>推荐</w:t>
            </w:r>
          </w:p>
          <w:p w:rsidR="00723861" w:rsidRPr="00011C94" w:rsidRDefault="00B02393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color w:val="000000"/>
                <w:szCs w:val="21"/>
              </w:rPr>
              <w:t>单位意见</w:t>
            </w:r>
          </w:p>
        </w:tc>
        <w:tc>
          <w:tcPr>
            <w:tcW w:w="79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861" w:rsidRPr="00011C94" w:rsidRDefault="00B02393">
            <w:pPr>
              <w:spacing w:line="400" w:lineRule="exact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推荐理由（由申报单位所在区人力资源社会保障部门或行业主管部门填写）：</w:t>
            </w:r>
          </w:p>
          <w:p w:rsidR="00723861" w:rsidRPr="00011C94" w:rsidRDefault="00723861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  <w:p w:rsidR="00723861" w:rsidRPr="00011C94" w:rsidRDefault="00723861">
            <w:pPr>
              <w:spacing w:line="276" w:lineRule="auto"/>
              <w:ind w:firstLineChars="1150" w:firstLine="2415"/>
              <w:rPr>
                <w:rFonts w:ascii="宋体" w:hAnsi="宋体"/>
                <w:color w:val="000000"/>
                <w:szCs w:val="21"/>
              </w:rPr>
            </w:pPr>
          </w:p>
          <w:p w:rsidR="00723861" w:rsidRPr="00011C94" w:rsidRDefault="00723861">
            <w:pPr>
              <w:spacing w:line="276" w:lineRule="auto"/>
              <w:ind w:firstLineChars="1150" w:firstLine="2415"/>
              <w:rPr>
                <w:rFonts w:ascii="宋体" w:hAnsi="宋体"/>
                <w:color w:val="000000"/>
                <w:szCs w:val="21"/>
              </w:rPr>
            </w:pPr>
          </w:p>
          <w:p w:rsidR="00723861" w:rsidRPr="00011C94" w:rsidRDefault="00723861">
            <w:pPr>
              <w:spacing w:line="276" w:lineRule="auto"/>
              <w:ind w:firstLineChars="1150" w:firstLine="2415"/>
              <w:rPr>
                <w:rFonts w:ascii="宋体" w:hAnsi="宋体"/>
                <w:color w:val="000000"/>
                <w:szCs w:val="21"/>
              </w:rPr>
            </w:pPr>
          </w:p>
          <w:p w:rsidR="00723861" w:rsidRPr="00011C94" w:rsidRDefault="00B02393" w:rsidP="00011C94">
            <w:pPr>
              <w:spacing w:line="276" w:lineRule="auto"/>
              <w:ind w:firstLineChars="2800" w:firstLine="5880"/>
              <w:rPr>
                <w:rFonts w:ascii="宋体" w:hAnsi="宋体"/>
                <w:color w:val="000000"/>
                <w:szCs w:val="21"/>
              </w:rPr>
            </w:pPr>
            <w:r w:rsidRPr="00011C94">
              <w:rPr>
                <w:rFonts w:ascii="宋体" w:hAnsi="宋体" w:hint="eastAsia"/>
                <w:color w:val="000000"/>
                <w:szCs w:val="21"/>
              </w:rPr>
              <w:t>（盖章）</w:t>
            </w:r>
          </w:p>
          <w:p w:rsidR="00723861" w:rsidRPr="00011C94" w:rsidRDefault="00B02393">
            <w:pPr>
              <w:spacing w:line="276" w:lineRule="auto"/>
              <w:ind w:firstLineChars="2700" w:firstLine="5670"/>
              <w:rPr>
                <w:rFonts w:ascii="宋体" w:hAnsi="宋体"/>
                <w:color w:val="000000"/>
                <w:szCs w:val="21"/>
              </w:rPr>
            </w:pPr>
            <w:r w:rsidRPr="00011C94">
              <w:rPr>
                <w:rFonts w:ascii="宋体" w:hAnsi="宋体" w:hint="eastAsia"/>
                <w:color w:val="000000"/>
                <w:szCs w:val="21"/>
              </w:rPr>
              <w:t>年   月   日</w:t>
            </w:r>
          </w:p>
        </w:tc>
      </w:tr>
      <w:tr w:rsidR="00723861" w:rsidRPr="00011C94" w:rsidTr="00011C94">
        <w:trPr>
          <w:trHeight w:val="255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市人力</w:t>
            </w:r>
          </w:p>
          <w:p w:rsidR="00723861" w:rsidRPr="00011C94" w:rsidRDefault="00B02393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资源社会</w:t>
            </w:r>
          </w:p>
          <w:p w:rsidR="00723861" w:rsidRPr="00011C94" w:rsidRDefault="00B02393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保障局</w:t>
            </w:r>
          </w:p>
          <w:p w:rsidR="00723861" w:rsidRPr="00011C94" w:rsidRDefault="00B02393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意见</w:t>
            </w:r>
          </w:p>
        </w:tc>
        <w:tc>
          <w:tcPr>
            <w:tcW w:w="79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861" w:rsidRPr="00011C94" w:rsidRDefault="00B02393">
            <w:pPr>
              <w:spacing w:line="276" w:lineRule="auto"/>
              <w:ind w:firstLineChars="2193" w:firstLine="4605"/>
              <w:jc w:val="center"/>
              <w:rPr>
                <w:rFonts w:ascii="宋体" w:hAnsi="宋体"/>
                <w:color w:val="000000"/>
                <w:szCs w:val="21"/>
              </w:rPr>
            </w:pPr>
            <w:r w:rsidRPr="00011C94">
              <w:rPr>
                <w:rFonts w:ascii="宋体" w:hAnsi="宋体" w:hint="eastAsia"/>
                <w:color w:val="000000"/>
                <w:szCs w:val="21"/>
              </w:rPr>
              <w:t xml:space="preserve">  （盖章）</w:t>
            </w:r>
          </w:p>
          <w:p w:rsidR="00723861" w:rsidRPr="00011C94" w:rsidRDefault="00B02393">
            <w:pPr>
              <w:spacing w:line="276" w:lineRule="auto"/>
              <w:ind w:firstLineChars="2693" w:firstLine="5655"/>
              <w:rPr>
                <w:rFonts w:ascii="宋体" w:hAnsi="宋体"/>
                <w:color w:val="000000"/>
                <w:szCs w:val="21"/>
              </w:rPr>
            </w:pPr>
            <w:r w:rsidRPr="00011C94">
              <w:rPr>
                <w:rFonts w:ascii="宋体" w:hAnsi="宋体" w:hint="eastAsia"/>
                <w:color w:val="000000"/>
                <w:szCs w:val="21"/>
              </w:rPr>
              <w:t>年   月  日</w:t>
            </w:r>
          </w:p>
        </w:tc>
      </w:tr>
      <w:tr w:rsidR="00723861" w:rsidRPr="00011C94" w:rsidTr="001F0D2A">
        <w:trPr>
          <w:trHeight w:val="1144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B02393">
            <w:pPr>
              <w:spacing w:line="40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011C94">
              <w:rPr>
                <w:rFonts w:ascii="宋体" w:hAnsi="宋体" w:hint="eastAsia"/>
                <w:kern w:val="0"/>
                <w:szCs w:val="21"/>
              </w:rPr>
              <w:t>备 注</w:t>
            </w:r>
          </w:p>
        </w:tc>
        <w:tc>
          <w:tcPr>
            <w:tcW w:w="79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61" w:rsidRPr="00011C94" w:rsidRDefault="00723861">
            <w:pPr>
              <w:spacing w:line="44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723861" w:rsidRPr="00011C94" w:rsidRDefault="00723861" w:rsidP="000642CA">
      <w:pPr>
        <w:tabs>
          <w:tab w:val="left" w:pos="1170"/>
        </w:tabs>
        <w:spacing w:line="100" w:lineRule="exact"/>
        <w:ind w:rightChars="-104" w:right="-218"/>
      </w:pPr>
    </w:p>
    <w:sectPr w:rsidR="00723861" w:rsidRPr="00011C94" w:rsidSect="00897FD2">
      <w:footerReference w:type="default" r:id="rId8"/>
      <w:pgSz w:w="11906" w:h="16838"/>
      <w:pgMar w:top="2098" w:right="1474" w:bottom="1985" w:left="158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43A" w:rsidRDefault="0043343A">
      <w:r>
        <w:separator/>
      </w:r>
    </w:p>
  </w:endnote>
  <w:endnote w:type="continuationSeparator" w:id="0">
    <w:p w:rsidR="0043343A" w:rsidRDefault="00433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Noto Sans Syriac Easter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935238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897FD2" w:rsidRPr="00897FD2" w:rsidRDefault="00897FD2" w:rsidP="00CE782C">
        <w:pPr>
          <w:pStyle w:val="a5"/>
          <w:jc w:val="right"/>
          <w:rPr>
            <w:rFonts w:asciiTheme="minorEastAsia" w:hAnsiTheme="minorEastAsia"/>
            <w:sz w:val="28"/>
            <w:szCs w:val="28"/>
          </w:rPr>
        </w:pPr>
        <w:r w:rsidRPr="00897FD2">
          <w:rPr>
            <w:rFonts w:asciiTheme="minorEastAsia" w:hAnsiTheme="minorEastAsia"/>
            <w:sz w:val="28"/>
            <w:szCs w:val="28"/>
          </w:rPr>
          <w:t>－</w:t>
        </w:r>
        <w:r w:rsidRPr="00897FD2">
          <w:rPr>
            <w:rFonts w:asciiTheme="minorEastAsia" w:hAnsiTheme="minorEastAsia"/>
            <w:sz w:val="28"/>
            <w:szCs w:val="28"/>
          </w:rPr>
          <w:fldChar w:fldCharType="begin"/>
        </w:r>
        <w:r w:rsidRPr="00897FD2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897FD2">
          <w:rPr>
            <w:rFonts w:asciiTheme="minorEastAsia" w:hAnsiTheme="minorEastAsia"/>
            <w:sz w:val="28"/>
            <w:szCs w:val="28"/>
          </w:rPr>
          <w:fldChar w:fldCharType="separate"/>
        </w:r>
        <w:r w:rsidR="00265F29" w:rsidRPr="00265F29">
          <w:rPr>
            <w:rFonts w:asciiTheme="minorEastAsia" w:hAnsiTheme="minorEastAsia"/>
            <w:noProof/>
            <w:sz w:val="28"/>
            <w:szCs w:val="28"/>
            <w:lang w:val="zh-CN"/>
          </w:rPr>
          <w:t>5</w:t>
        </w:r>
        <w:r w:rsidRPr="00897FD2">
          <w:rPr>
            <w:rFonts w:asciiTheme="minorEastAsia" w:hAnsiTheme="minorEastAsia"/>
            <w:sz w:val="28"/>
            <w:szCs w:val="28"/>
          </w:rPr>
          <w:fldChar w:fldCharType="end"/>
        </w:r>
        <w:r w:rsidRPr="00897FD2">
          <w:rPr>
            <w:rFonts w:asciiTheme="minorEastAsia" w:hAnsiTheme="minorEastAsia"/>
            <w:sz w:val="28"/>
            <w:szCs w:val="28"/>
          </w:rPr>
          <w:t>－</w:t>
        </w:r>
      </w:p>
    </w:sdtContent>
  </w:sdt>
  <w:p w:rsidR="00723861" w:rsidRDefault="007238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43A" w:rsidRDefault="0043343A">
      <w:r>
        <w:separator/>
      </w:r>
    </w:p>
  </w:footnote>
  <w:footnote w:type="continuationSeparator" w:id="0">
    <w:p w:rsidR="0043343A" w:rsidRDefault="00433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75AD"/>
    <w:multiLevelType w:val="multilevel"/>
    <w:tmpl w:val="07CA75AD"/>
    <w:lvl w:ilvl="0">
      <w:start w:val="1"/>
      <w:numFmt w:val="japaneseCounting"/>
      <w:lvlText w:val="（%1）"/>
      <w:lvlJc w:val="left"/>
      <w:pPr>
        <w:ind w:left="114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DFE4167"/>
    <w:multiLevelType w:val="multilevel"/>
    <w:tmpl w:val="4DFE4167"/>
    <w:lvl w:ilvl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6522137"/>
    <w:multiLevelType w:val="multilevel"/>
    <w:tmpl w:val="66522137"/>
    <w:lvl w:ilvl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51F47"/>
    <w:rsid w:val="877EB8EB"/>
    <w:rsid w:val="87FFD520"/>
    <w:rsid w:val="8ED79794"/>
    <w:rsid w:val="969606E3"/>
    <w:rsid w:val="97371511"/>
    <w:rsid w:val="997B8643"/>
    <w:rsid w:val="9F7F6BFC"/>
    <w:rsid w:val="A63C2F8D"/>
    <w:rsid w:val="A9F7F31F"/>
    <w:rsid w:val="AA1A8CC3"/>
    <w:rsid w:val="AD7DF5FC"/>
    <w:rsid w:val="ADBDA843"/>
    <w:rsid w:val="AFDA4BBC"/>
    <w:rsid w:val="AFF9B305"/>
    <w:rsid w:val="B7DB96CE"/>
    <w:rsid w:val="BAF634D1"/>
    <w:rsid w:val="BBCF13C1"/>
    <w:rsid w:val="BBDB20F5"/>
    <w:rsid w:val="BD6B8F8E"/>
    <w:rsid w:val="BDFB6715"/>
    <w:rsid w:val="BEBF61A3"/>
    <w:rsid w:val="BED7F230"/>
    <w:rsid w:val="BEDDA6A0"/>
    <w:rsid w:val="BF156DF7"/>
    <w:rsid w:val="BF772525"/>
    <w:rsid w:val="BF77839F"/>
    <w:rsid w:val="BF8F7023"/>
    <w:rsid w:val="BFECF5F9"/>
    <w:rsid w:val="BFEFFC08"/>
    <w:rsid w:val="BFFBBA64"/>
    <w:rsid w:val="C7AD63FE"/>
    <w:rsid w:val="CF359A14"/>
    <w:rsid w:val="CFFF7610"/>
    <w:rsid w:val="D3B596D1"/>
    <w:rsid w:val="D755CAE5"/>
    <w:rsid w:val="D7FDAAE6"/>
    <w:rsid w:val="DD7E7E41"/>
    <w:rsid w:val="DE7BFA11"/>
    <w:rsid w:val="DE8F0DD4"/>
    <w:rsid w:val="DE93F93C"/>
    <w:rsid w:val="DEC9A829"/>
    <w:rsid w:val="DEF9E992"/>
    <w:rsid w:val="DF7D17E0"/>
    <w:rsid w:val="DF9F806B"/>
    <w:rsid w:val="DFE340B1"/>
    <w:rsid w:val="DFE79D57"/>
    <w:rsid w:val="DFEC376A"/>
    <w:rsid w:val="E2A54C33"/>
    <w:rsid w:val="E2F2FFA9"/>
    <w:rsid w:val="E57A3CA8"/>
    <w:rsid w:val="E6F72FC5"/>
    <w:rsid w:val="E7FDC085"/>
    <w:rsid w:val="EAF9E55F"/>
    <w:rsid w:val="EEAF7909"/>
    <w:rsid w:val="EEBF00F2"/>
    <w:rsid w:val="EF3B1ED3"/>
    <w:rsid w:val="EF77E703"/>
    <w:rsid w:val="F31FCFAF"/>
    <w:rsid w:val="F3DD51C3"/>
    <w:rsid w:val="F3FA9EE8"/>
    <w:rsid w:val="F3FECD33"/>
    <w:rsid w:val="F5DB627D"/>
    <w:rsid w:val="F67F5EA8"/>
    <w:rsid w:val="F7DD2C30"/>
    <w:rsid w:val="F7DD9937"/>
    <w:rsid w:val="F9EE7A55"/>
    <w:rsid w:val="FABB5194"/>
    <w:rsid w:val="FBAFB59F"/>
    <w:rsid w:val="FBBF7613"/>
    <w:rsid w:val="FBCBA54D"/>
    <w:rsid w:val="FBDB5E8B"/>
    <w:rsid w:val="FBEFE9C6"/>
    <w:rsid w:val="FBFBF944"/>
    <w:rsid w:val="FBFE02C6"/>
    <w:rsid w:val="FC5B16CA"/>
    <w:rsid w:val="FCB31D56"/>
    <w:rsid w:val="FCFE6924"/>
    <w:rsid w:val="FD9FF019"/>
    <w:rsid w:val="FDA5EFBB"/>
    <w:rsid w:val="FE662EE1"/>
    <w:rsid w:val="FECD5514"/>
    <w:rsid w:val="FEF32677"/>
    <w:rsid w:val="FF374C3E"/>
    <w:rsid w:val="FFB900F4"/>
    <w:rsid w:val="FFBB5098"/>
    <w:rsid w:val="FFBE4B76"/>
    <w:rsid w:val="FFCB206C"/>
    <w:rsid w:val="FFDD5D63"/>
    <w:rsid w:val="FFDF6104"/>
    <w:rsid w:val="FFEA404A"/>
    <w:rsid w:val="FFFBD94F"/>
    <w:rsid w:val="FFFE682E"/>
    <w:rsid w:val="00011C94"/>
    <w:rsid w:val="000425FE"/>
    <w:rsid w:val="00051F47"/>
    <w:rsid w:val="000576B9"/>
    <w:rsid w:val="00063283"/>
    <w:rsid w:val="000642CA"/>
    <w:rsid w:val="00067DEE"/>
    <w:rsid w:val="0008382F"/>
    <w:rsid w:val="000B0880"/>
    <w:rsid w:val="001120C3"/>
    <w:rsid w:val="001736A2"/>
    <w:rsid w:val="00192128"/>
    <w:rsid w:val="001B5718"/>
    <w:rsid w:val="001D4E0F"/>
    <w:rsid w:val="001D6285"/>
    <w:rsid w:val="001F0D2A"/>
    <w:rsid w:val="001F112D"/>
    <w:rsid w:val="001F4B6A"/>
    <w:rsid w:val="002035CE"/>
    <w:rsid w:val="00213C72"/>
    <w:rsid w:val="002176BF"/>
    <w:rsid w:val="002318B0"/>
    <w:rsid w:val="0023558A"/>
    <w:rsid w:val="00240F4E"/>
    <w:rsid w:val="00252634"/>
    <w:rsid w:val="00265F29"/>
    <w:rsid w:val="00285FDE"/>
    <w:rsid w:val="00297009"/>
    <w:rsid w:val="002B1C01"/>
    <w:rsid w:val="002C2DC8"/>
    <w:rsid w:val="002D11FE"/>
    <w:rsid w:val="002D2BFB"/>
    <w:rsid w:val="002E61F4"/>
    <w:rsid w:val="002F2F9A"/>
    <w:rsid w:val="002F35F4"/>
    <w:rsid w:val="002F64C7"/>
    <w:rsid w:val="003005EA"/>
    <w:rsid w:val="00307E7A"/>
    <w:rsid w:val="00317061"/>
    <w:rsid w:val="00343BCA"/>
    <w:rsid w:val="00345BAE"/>
    <w:rsid w:val="00347710"/>
    <w:rsid w:val="003632BC"/>
    <w:rsid w:val="00371A21"/>
    <w:rsid w:val="00371C64"/>
    <w:rsid w:val="00376979"/>
    <w:rsid w:val="003935FC"/>
    <w:rsid w:val="003B2432"/>
    <w:rsid w:val="003E6FD1"/>
    <w:rsid w:val="004077C4"/>
    <w:rsid w:val="00416410"/>
    <w:rsid w:val="0043343A"/>
    <w:rsid w:val="00446CDC"/>
    <w:rsid w:val="004507BE"/>
    <w:rsid w:val="00483C5F"/>
    <w:rsid w:val="0048464C"/>
    <w:rsid w:val="004B2AB3"/>
    <w:rsid w:val="004B3DCA"/>
    <w:rsid w:val="004B42E2"/>
    <w:rsid w:val="004C5ABF"/>
    <w:rsid w:val="004E0C9A"/>
    <w:rsid w:val="005027DE"/>
    <w:rsid w:val="00503E53"/>
    <w:rsid w:val="0051621F"/>
    <w:rsid w:val="0053048F"/>
    <w:rsid w:val="005339ED"/>
    <w:rsid w:val="005378C9"/>
    <w:rsid w:val="00546270"/>
    <w:rsid w:val="005537D9"/>
    <w:rsid w:val="005A5998"/>
    <w:rsid w:val="00614157"/>
    <w:rsid w:val="00615460"/>
    <w:rsid w:val="00616CF6"/>
    <w:rsid w:val="0062782E"/>
    <w:rsid w:val="00675614"/>
    <w:rsid w:val="006802AE"/>
    <w:rsid w:val="006D4B70"/>
    <w:rsid w:val="006D5426"/>
    <w:rsid w:val="00701652"/>
    <w:rsid w:val="00723861"/>
    <w:rsid w:val="00746199"/>
    <w:rsid w:val="007543D1"/>
    <w:rsid w:val="007568F1"/>
    <w:rsid w:val="00763426"/>
    <w:rsid w:val="007B1A4D"/>
    <w:rsid w:val="007E294B"/>
    <w:rsid w:val="007E6266"/>
    <w:rsid w:val="007F09A3"/>
    <w:rsid w:val="007F5B96"/>
    <w:rsid w:val="00831607"/>
    <w:rsid w:val="00831FB0"/>
    <w:rsid w:val="00855D1D"/>
    <w:rsid w:val="00872B61"/>
    <w:rsid w:val="00887952"/>
    <w:rsid w:val="00895DFD"/>
    <w:rsid w:val="00897FD2"/>
    <w:rsid w:val="0091729A"/>
    <w:rsid w:val="0093708A"/>
    <w:rsid w:val="009557A9"/>
    <w:rsid w:val="0096433D"/>
    <w:rsid w:val="00986059"/>
    <w:rsid w:val="009A45AB"/>
    <w:rsid w:val="009B0CD1"/>
    <w:rsid w:val="009B48B8"/>
    <w:rsid w:val="00A251C7"/>
    <w:rsid w:val="00A255FF"/>
    <w:rsid w:val="00A41F97"/>
    <w:rsid w:val="00A46F59"/>
    <w:rsid w:val="00A7245B"/>
    <w:rsid w:val="00A734C9"/>
    <w:rsid w:val="00B02393"/>
    <w:rsid w:val="00B30385"/>
    <w:rsid w:val="00B32912"/>
    <w:rsid w:val="00B34F7D"/>
    <w:rsid w:val="00B54B82"/>
    <w:rsid w:val="00B614C4"/>
    <w:rsid w:val="00B751D1"/>
    <w:rsid w:val="00B84274"/>
    <w:rsid w:val="00B865E8"/>
    <w:rsid w:val="00B9239C"/>
    <w:rsid w:val="00B9548E"/>
    <w:rsid w:val="00BC14FE"/>
    <w:rsid w:val="00BC6F77"/>
    <w:rsid w:val="00BD4602"/>
    <w:rsid w:val="00BF284F"/>
    <w:rsid w:val="00BF5D99"/>
    <w:rsid w:val="00C04100"/>
    <w:rsid w:val="00C1094C"/>
    <w:rsid w:val="00C10A3E"/>
    <w:rsid w:val="00C110EB"/>
    <w:rsid w:val="00C20758"/>
    <w:rsid w:val="00C22CDA"/>
    <w:rsid w:val="00C412A8"/>
    <w:rsid w:val="00C42E0F"/>
    <w:rsid w:val="00C44384"/>
    <w:rsid w:val="00C53960"/>
    <w:rsid w:val="00C63D9C"/>
    <w:rsid w:val="00CA5EE1"/>
    <w:rsid w:val="00CB7A37"/>
    <w:rsid w:val="00CD580F"/>
    <w:rsid w:val="00CE782C"/>
    <w:rsid w:val="00D00F65"/>
    <w:rsid w:val="00D01050"/>
    <w:rsid w:val="00D02617"/>
    <w:rsid w:val="00D0288C"/>
    <w:rsid w:val="00D02FFA"/>
    <w:rsid w:val="00D1115C"/>
    <w:rsid w:val="00D14FC1"/>
    <w:rsid w:val="00D31A4B"/>
    <w:rsid w:val="00D331BC"/>
    <w:rsid w:val="00D41660"/>
    <w:rsid w:val="00D45640"/>
    <w:rsid w:val="00D84005"/>
    <w:rsid w:val="00DD0D53"/>
    <w:rsid w:val="00DE6F04"/>
    <w:rsid w:val="00DF6F65"/>
    <w:rsid w:val="00E04B44"/>
    <w:rsid w:val="00E06789"/>
    <w:rsid w:val="00E14A8E"/>
    <w:rsid w:val="00E1542C"/>
    <w:rsid w:val="00E277E2"/>
    <w:rsid w:val="00E52DA0"/>
    <w:rsid w:val="00E62DFA"/>
    <w:rsid w:val="00E71B5D"/>
    <w:rsid w:val="00ED08C9"/>
    <w:rsid w:val="00ED1F7E"/>
    <w:rsid w:val="00ED4589"/>
    <w:rsid w:val="00ED760C"/>
    <w:rsid w:val="00F152D8"/>
    <w:rsid w:val="00F2706E"/>
    <w:rsid w:val="00F42563"/>
    <w:rsid w:val="00F726C7"/>
    <w:rsid w:val="00F92375"/>
    <w:rsid w:val="00F9506B"/>
    <w:rsid w:val="00FA1A13"/>
    <w:rsid w:val="00FB6190"/>
    <w:rsid w:val="00FC6C42"/>
    <w:rsid w:val="00FE4B00"/>
    <w:rsid w:val="00FF0D80"/>
    <w:rsid w:val="00FF10CF"/>
    <w:rsid w:val="00FF497A"/>
    <w:rsid w:val="0FEFF60A"/>
    <w:rsid w:val="11C71C88"/>
    <w:rsid w:val="15FD4FF7"/>
    <w:rsid w:val="17B9637E"/>
    <w:rsid w:val="1ABBEAB7"/>
    <w:rsid w:val="1F1F6955"/>
    <w:rsid w:val="1FE13641"/>
    <w:rsid w:val="1FF31030"/>
    <w:rsid w:val="29BBEFFB"/>
    <w:rsid w:val="2ACFD3C2"/>
    <w:rsid w:val="2CFA84A0"/>
    <w:rsid w:val="2E8F6977"/>
    <w:rsid w:val="2FF5A62E"/>
    <w:rsid w:val="3BE3A4D8"/>
    <w:rsid w:val="3CBA13C9"/>
    <w:rsid w:val="3E7D114A"/>
    <w:rsid w:val="3EFBD88D"/>
    <w:rsid w:val="3F6F1437"/>
    <w:rsid w:val="3F7F2CB8"/>
    <w:rsid w:val="3FCFBA12"/>
    <w:rsid w:val="3FDF107B"/>
    <w:rsid w:val="47AD4B64"/>
    <w:rsid w:val="47F77D02"/>
    <w:rsid w:val="48BFCFC2"/>
    <w:rsid w:val="4C55BA3B"/>
    <w:rsid w:val="4E6F9397"/>
    <w:rsid w:val="51EBB3B8"/>
    <w:rsid w:val="56FD883F"/>
    <w:rsid w:val="57EB2962"/>
    <w:rsid w:val="58BB3DC2"/>
    <w:rsid w:val="59C4ACB3"/>
    <w:rsid w:val="5AB61FC4"/>
    <w:rsid w:val="5DCB5574"/>
    <w:rsid w:val="5F47A02F"/>
    <w:rsid w:val="5F531AD9"/>
    <w:rsid w:val="5F69718F"/>
    <w:rsid w:val="5F6FD400"/>
    <w:rsid w:val="5FB7B15B"/>
    <w:rsid w:val="5FFB3FA2"/>
    <w:rsid w:val="5FFB8ABD"/>
    <w:rsid w:val="63470242"/>
    <w:rsid w:val="63CED80D"/>
    <w:rsid w:val="677B7BBD"/>
    <w:rsid w:val="67FD437B"/>
    <w:rsid w:val="698D4DA3"/>
    <w:rsid w:val="69ADB11D"/>
    <w:rsid w:val="6A792307"/>
    <w:rsid w:val="6AD7954F"/>
    <w:rsid w:val="6DBF09B4"/>
    <w:rsid w:val="6DBFC26B"/>
    <w:rsid w:val="6DE378E5"/>
    <w:rsid w:val="6ECEFC8A"/>
    <w:rsid w:val="6EFDC4A5"/>
    <w:rsid w:val="6FCB73B9"/>
    <w:rsid w:val="6FFA15E9"/>
    <w:rsid w:val="6FFD468D"/>
    <w:rsid w:val="6FFFA78C"/>
    <w:rsid w:val="72FD3EE0"/>
    <w:rsid w:val="739B869D"/>
    <w:rsid w:val="763F7B5A"/>
    <w:rsid w:val="7663688C"/>
    <w:rsid w:val="76CDD695"/>
    <w:rsid w:val="76CF50A1"/>
    <w:rsid w:val="76F3451B"/>
    <w:rsid w:val="76FFB936"/>
    <w:rsid w:val="77548DFA"/>
    <w:rsid w:val="777F75C6"/>
    <w:rsid w:val="77BAFFD3"/>
    <w:rsid w:val="77BDED5D"/>
    <w:rsid w:val="77F78753"/>
    <w:rsid w:val="77FA30F5"/>
    <w:rsid w:val="77FB0859"/>
    <w:rsid w:val="77FE3426"/>
    <w:rsid w:val="77FF0FDD"/>
    <w:rsid w:val="77FF1BB7"/>
    <w:rsid w:val="7AAC4687"/>
    <w:rsid w:val="7ABE62A4"/>
    <w:rsid w:val="7AFD9674"/>
    <w:rsid w:val="7B1AEA10"/>
    <w:rsid w:val="7B2FFFF2"/>
    <w:rsid w:val="7B7F6CE7"/>
    <w:rsid w:val="7BE75C7D"/>
    <w:rsid w:val="7BE9DF93"/>
    <w:rsid w:val="7BED79B6"/>
    <w:rsid w:val="7BFE45C9"/>
    <w:rsid w:val="7C06FCAD"/>
    <w:rsid w:val="7C3CB2EA"/>
    <w:rsid w:val="7DB5DB3F"/>
    <w:rsid w:val="7DF77982"/>
    <w:rsid w:val="7DFD8AA3"/>
    <w:rsid w:val="7DFE07F9"/>
    <w:rsid w:val="7EAFD7D6"/>
    <w:rsid w:val="7EC764E5"/>
    <w:rsid w:val="7ECFB9E9"/>
    <w:rsid w:val="7EFFC8B2"/>
    <w:rsid w:val="7F3215AE"/>
    <w:rsid w:val="7F51F496"/>
    <w:rsid w:val="7F77A7F4"/>
    <w:rsid w:val="7F7C2836"/>
    <w:rsid w:val="7F7D95B9"/>
    <w:rsid w:val="7F9107BE"/>
    <w:rsid w:val="7FDFABFE"/>
    <w:rsid w:val="7FEFEA07"/>
    <w:rsid w:val="7FF3EE67"/>
    <w:rsid w:val="7FFEFBEC"/>
    <w:rsid w:val="7FFFA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93AAB4C-A9E3-4CB0-AEED-57DA7B71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customStyle="1" w:styleId="Char3">
    <w:name w:val="Char"/>
    <w:basedOn w:val="a"/>
    <w:qFormat/>
    <w:rPr>
      <w:rFonts w:ascii="宋体" w:eastAsia="宋体" w:hAnsi="宋体" w:cs="Courier New"/>
      <w:sz w:val="32"/>
      <w:szCs w:val="3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Normal (Web)"/>
    <w:basedOn w:val="a"/>
    <w:rsid w:val="00831607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8</Pages>
  <Words>370</Words>
  <Characters>2112</Characters>
  <Application>Microsoft Office Word</Application>
  <DocSecurity>0</DocSecurity>
  <Lines>17</Lines>
  <Paragraphs>4</Paragraphs>
  <ScaleCrop>false</ScaleCrop>
  <Company>Microsoft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Microsoft 帐户</cp:lastModifiedBy>
  <cp:revision>141</cp:revision>
  <cp:lastPrinted>2022-03-23T03:53:00Z</cp:lastPrinted>
  <dcterms:created xsi:type="dcterms:W3CDTF">2020-05-26T10:09:00Z</dcterms:created>
  <dcterms:modified xsi:type="dcterms:W3CDTF">2024-05-11T03:22:00Z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