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D92" w:rsidRPr="00210D92" w:rsidRDefault="00210D92" w:rsidP="00210D92">
      <w:pPr>
        <w:spacing w:line="540" w:lineRule="exact"/>
        <w:rPr>
          <w:rFonts w:ascii="黑体" w:eastAsia="黑体" w:hAnsi="黑体"/>
          <w:sz w:val="32"/>
          <w:szCs w:val="32"/>
        </w:rPr>
      </w:pPr>
      <w:r w:rsidRPr="00210D92">
        <w:rPr>
          <w:rFonts w:ascii="黑体" w:eastAsia="黑体" w:hAnsi="黑体" w:hint="eastAsia"/>
          <w:sz w:val="32"/>
          <w:szCs w:val="32"/>
        </w:rPr>
        <w:t>附件</w:t>
      </w:r>
    </w:p>
    <w:p w:rsidR="00210D92" w:rsidRDefault="00210D92" w:rsidP="00210D92">
      <w:pPr>
        <w:spacing w:line="540" w:lineRule="exact"/>
        <w:rPr>
          <w:rFonts w:ascii="仿宋" w:eastAsia="仿宋" w:hAnsi="仿宋"/>
          <w:sz w:val="32"/>
          <w:szCs w:val="32"/>
        </w:rPr>
      </w:pPr>
    </w:p>
    <w:p w:rsidR="00F71D0A" w:rsidRPr="004241CD" w:rsidRDefault="00495314" w:rsidP="004241CD">
      <w:pPr>
        <w:spacing w:line="540" w:lineRule="exact"/>
        <w:jc w:val="center"/>
        <w:rPr>
          <w:rFonts w:ascii="方正小标宋简体" w:eastAsia="方正小标宋简体" w:hAnsi="仿宋"/>
          <w:sz w:val="44"/>
          <w:szCs w:val="44"/>
        </w:rPr>
      </w:pPr>
      <w:r w:rsidRPr="004241CD">
        <w:rPr>
          <w:rFonts w:ascii="方正小标宋简体" w:eastAsia="方正小标宋简体" w:hAnsi="仿宋" w:hint="eastAsia"/>
          <w:sz w:val="44"/>
          <w:szCs w:val="44"/>
        </w:rPr>
        <w:t>新型冠状病毒感染的肺炎流行期间中小学</w:t>
      </w:r>
    </w:p>
    <w:p w:rsidR="00495314" w:rsidRPr="004241CD" w:rsidRDefault="00495314" w:rsidP="004241CD">
      <w:pPr>
        <w:spacing w:line="540" w:lineRule="exact"/>
        <w:jc w:val="center"/>
        <w:rPr>
          <w:rFonts w:ascii="方正小标宋简体" w:eastAsia="方正小标宋简体" w:hAnsi="仿宋"/>
          <w:sz w:val="44"/>
          <w:szCs w:val="44"/>
        </w:rPr>
      </w:pPr>
      <w:r w:rsidRPr="004241CD">
        <w:rPr>
          <w:rFonts w:ascii="方正小标宋简体" w:eastAsia="方正小标宋简体" w:hAnsi="仿宋" w:hint="eastAsia"/>
          <w:sz w:val="44"/>
          <w:szCs w:val="44"/>
        </w:rPr>
        <w:t>和托幼机构防控指引（第一版）</w:t>
      </w:r>
    </w:p>
    <w:p w:rsidR="00495314" w:rsidRDefault="00495314" w:rsidP="00210D92">
      <w:pPr>
        <w:spacing w:line="540" w:lineRule="exact"/>
        <w:ind w:firstLineChars="200" w:firstLine="640"/>
        <w:jc w:val="center"/>
        <w:rPr>
          <w:rFonts w:ascii="仿宋" w:eastAsia="仿宋" w:hAnsi="仿宋"/>
          <w:color w:val="000000"/>
          <w:sz w:val="32"/>
          <w:szCs w:val="32"/>
        </w:rPr>
      </w:pPr>
    </w:p>
    <w:p w:rsidR="006A1929" w:rsidRDefault="008D6201" w:rsidP="00210D92">
      <w:pPr>
        <w:spacing w:line="540" w:lineRule="exact"/>
        <w:ind w:firstLineChars="200" w:firstLine="640"/>
        <w:jc w:val="left"/>
        <w:rPr>
          <w:rFonts w:ascii="仿宋" w:eastAsia="仿宋" w:hAnsi="仿宋"/>
          <w:color w:val="000000"/>
          <w:sz w:val="32"/>
          <w:szCs w:val="32"/>
        </w:rPr>
      </w:pPr>
      <w:r w:rsidRPr="008D6201">
        <w:rPr>
          <w:rFonts w:ascii="仿宋" w:eastAsia="仿宋" w:hAnsi="仿宋" w:hint="eastAsia"/>
          <w:color w:val="000000"/>
          <w:sz w:val="32"/>
          <w:szCs w:val="32"/>
        </w:rPr>
        <w:t>新型冠状病毒感染的肺炎是一种新发传染病，中小学校和托幼机构是人群高度聚集场所，根据目前对该疾病的认知，制定本指引。本指引适用于中小学校和托幼机构。</w:t>
      </w:r>
    </w:p>
    <w:p w:rsidR="00495314" w:rsidRPr="002372F8" w:rsidRDefault="00495314" w:rsidP="006A1929">
      <w:pPr>
        <w:spacing w:line="540" w:lineRule="exact"/>
        <w:jc w:val="left"/>
        <w:rPr>
          <w:rFonts w:ascii="黑体" w:eastAsia="黑体" w:hAnsi="黑体"/>
          <w:b/>
          <w:bCs/>
          <w:color w:val="000000"/>
          <w:sz w:val="32"/>
          <w:szCs w:val="32"/>
        </w:rPr>
      </w:pPr>
      <w:r w:rsidRPr="002372F8">
        <w:rPr>
          <w:rStyle w:val="a5"/>
          <w:rFonts w:ascii="黑体" w:eastAsia="黑体" w:hAnsi="黑体" w:hint="eastAsia"/>
          <w:b w:val="0"/>
          <w:bCs w:val="0"/>
          <w:color w:val="000000"/>
          <w:sz w:val="32"/>
          <w:szCs w:val="32"/>
        </w:rPr>
        <w:t xml:space="preserve">    </w:t>
      </w:r>
      <w:r w:rsidR="008D6201" w:rsidRPr="002372F8">
        <w:rPr>
          <w:rStyle w:val="a5"/>
          <w:rFonts w:ascii="黑体" w:eastAsia="黑体" w:hAnsi="黑体" w:hint="eastAsia"/>
          <w:b w:val="0"/>
          <w:bCs w:val="0"/>
          <w:color w:val="000000"/>
          <w:sz w:val="32"/>
          <w:szCs w:val="32"/>
        </w:rPr>
        <w:t>一、开学前的准备工作</w:t>
      </w:r>
    </w:p>
    <w:p w:rsidR="006A1929" w:rsidRDefault="008D6201" w:rsidP="00210D92">
      <w:pPr>
        <w:spacing w:line="540" w:lineRule="exact"/>
        <w:ind w:firstLineChars="200" w:firstLine="640"/>
        <w:jc w:val="left"/>
        <w:rPr>
          <w:rFonts w:ascii="仿宋" w:eastAsia="仿宋" w:hAnsi="仿宋"/>
          <w:color w:val="000000"/>
          <w:sz w:val="32"/>
          <w:szCs w:val="32"/>
        </w:rPr>
      </w:pPr>
      <w:r w:rsidRPr="008D6201">
        <w:rPr>
          <w:rFonts w:ascii="仿宋" w:eastAsia="仿宋" w:hAnsi="仿宋" w:hint="eastAsia"/>
          <w:color w:val="000000"/>
          <w:sz w:val="32"/>
          <w:szCs w:val="32"/>
        </w:rPr>
        <w:t>1</w:t>
      </w:r>
      <w:r w:rsidR="00495314">
        <w:rPr>
          <w:rFonts w:ascii="仿宋" w:eastAsia="仿宋" w:hAnsi="仿宋" w:hint="eastAsia"/>
          <w:color w:val="000000"/>
          <w:sz w:val="32"/>
          <w:szCs w:val="32"/>
        </w:rPr>
        <w:t>.</w:t>
      </w:r>
      <w:r w:rsidRPr="008D6201">
        <w:rPr>
          <w:rFonts w:ascii="仿宋" w:eastAsia="仿宋" w:hAnsi="仿宋" w:hint="eastAsia"/>
          <w:color w:val="000000"/>
          <w:sz w:val="32"/>
          <w:szCs w:val="32"/>
        </w:rPr>
        <w:t>根据《北京市人民政府关于进一步明确责任加强新型冠状病毒感染的肺炎预防控制工作的通知》文件精神，落实四方责任，制定完善本校传染病防控应急预案，责任到位，分工到人。</w:t>
      </w:r>
    </w:p>
    <w:p w:rsidR="006A1929" w:rsidRDefault="008D6201" w:rsidP="006A1929">
      <w:pPr>
        <w:spacing w:line="540" w:lineRule="exact"/>
        <w:ind w:firstLine="645"/>
        <w:jc w:val="left"/>
        <w:rPr>
          <w:rFonts w:ascii="仿宋" w:eastAsia="仿宋" w:hAnsi="仿宋"/>
          <w:color w:val="000000"/>
          <w:sz w:val="32"/>
          <w:szCs w:val="32"/>
        </w:rPr>
      </w:pPr>
      <w:r w:rsidRPr="008D6201">
        <w:rPr>
          <w:rFonts w:ascii="仿宋" w:eastAsia="仿宋" w:hAnsi="仿宋" w:hint="eastAsia"/>
          <w:color w:val="000000"/>
          <w:sz w:val="32"/>
          <w:szCs w:val="32"/>
        </w:rPr>
        <w:t>2</w:t>
      </w:r>
      <w:r w:rsidR="00495314">
        <w:rPr>
          <w:rFonts w:ascii="仿宋" w:eastAsia="仿宋" w:hAnsi="仿宋" w:hint="eastAsia"/>
          <w:color w:val="000000"/>
          <w:sz w:val="32"/>
          <w:szCs w:val="32"/>
        </w:rPr>
        <w:t>.</w:t>
      </w:r>
      <w:r w:rsidRPr="008D6201">
        <w:rPr>
          <w:rFonts w:ascii="仿宋" w:eastAsia="仿宋" w:hAnsi="仿宋" w:hint="eastAsia"/>
          <w:color w:val="000000"/>
          <w:sz w:val="32"/>
          <w:szCs w:val="32"/>
        </w:rPr>
        <w:t>提前掌握师生假期出京情况，对来自或经停湖北的师生要进行重点关注，督促其进行居家观察，每日早晚各测量一次体温并做好记录，从到京当日起满14日可解除居家观察。督促其他师生关注自身健康状况。</w:t>
      </w:r>
    </w:p>
    <w:p w:rsidR="006A1929" w:rsidRDefault="008D6201" w:rsidP="006A1929">
      <w:pPr>
        <w:spacing w:line="540" w:lineRule="exact"/>
        <w:ind w:firstLine="645"/>
        <w:jc w:val="left"/>
        <w:rPr>
          <w:rFonts w:ascii="仿宋" w:eastAsia="仿宋" w:hAnsi="仿宋"/>
          <w:color w:val="000000"/>
          <w:sz w:val="32"/>
          <w:szCs w:val="32"/>
        </w:rPr>
      </w:pPr>
      <w:r w:rsidRPr="008D6201">
        <w:rPr>
          <w:rFonts w:ascii="仿宋" w:eastAsia="仿宋" w:hAnsi="仿宋" w:hint="eastAsia"/>
          <w:color w:val="000000"/>
          <w:sz w:val="32"/>
          <w:szCs w:val="32"/>
        </w:rPr>
        <w:t>3</w:t>
      </w:r>
      <w:r w:rsidR="00495314">
        <w:rPr>
          <w:rFonts w:ascii="仿宋" w:eastAsia="仿宋" w:hAnsi="仿宋" w:hint="eastAsia"/>
          <w:color w:val="000000"/>
          <w:sz w:val="32"/>
          <w:szCs w:val="32"/>
        </w:rPr>
        <w:t>.</w:t>
      </w:r>
      <w:r w:rsidRPr="008D6201">
        <w:rPr>
          <w:rFonts w:ascii="仿宋" w:eastAsia="仿宋" w:hAnsi="仿宋" w:hint="eastAsia"/>
          <w:color w:val="000000"/>
          <w:sz w:val="32"/>
          <w:szCs w:val="32"/>
        </w:rPr>
        <w:t>在校园内应设置临时等候区，用于临时安置晨午</w:t>
      </w:r>
      <w:proofErr w:type="gramStart"/>
      <w:r w:rsidRPr="008D6201">
        <w:rPr>
          <w:rFonts w:ascii="仿宋" w:eastAsia="仿宋" w:hAnsi="仿宋" w:hint="eastAsia"/>
          <w:color w:val="000000"/>
          <w:sz w:val="32"/>
          <w:szCs w:val="32"/>
        </w:rPr>
        <w:t>检出现</w:t>
      </w:r>
      <w:proofErr w:type="gramEnd"/>
      <w:r w:rsidRPr="008D6201">
        <w:rPr>
          <w:rFonts w:ascii="仿宋" w:eastAsia="仿宋" w:hAnsi="仿宋" w:hint="eastAsia"/>
          <w:color w:val="000000"/>
          <w:sz w:val="32"/>
          <w:szCs w:val="32"/>
        </w:rPr>
        <w:t>发热等情况的学生。</w:t>
      </w:r>
    </w:p>
    <w:p w:rsidR="006A1929" w:rsidRDefault="008D6201" w:rsidP="006A1929">
      <w:pPr>
        <w:spacing w:line="540" w:lineRule="exact"/>
        <w:ind w:firstLine="645"/>
        <w:jc w:val="left"/>
        <w:rPr>
          <w:rFonts w:ascii="仿宋" w:eastAsia="仿宋" w:hAnsi="仿宋"/>
          <w:color w:val="000000"/>
          <w:sz w:val="32"/>
          <w:szCs w:val="32"/>
        </w:rPr>
      </w:pPr>
      <w:r w:rsidRPr="008D6201">
        <w:rPr>
          <w:rFonts w:ascii="仿宋" w:eastAsia="仿宋" w:hAnsi="仿宋" w:hint="eastAsia"/>
          <w:color w:val="000000"/>
          <w:sz w:val="32"/>
          <w:szCs w:val="32"/>
        </w:rPr>
        <w:t>4</w:t>
      </w:r>
      <w:r w:rsidR="00495314">
        <w:rPr>
          <w:rFonts w:ascii="仿宋" w:eastAsia="仿宋" w:hAnsi="仿宋" w:hint="eastAsia"/>
          <w:color w:val="000000"/>
          <w:sz w:val="32"/>
          <w:szCs w:val="32"/>
        </w:rPr>
        <w:t>.</w:t>
      </w:r>
      <w:r w:rsidRPr="008D6201">
        <w:rPr>
          <w:rFonts w:ascii="仿宋" w:eastAsia="仿宋" w:hAnsi="仿宋" w:hint="eastAsia"/>
          <w:color w:val="000000"/>
          <w:sz w:val="32"/>
          <w:szCs w:val="32"/>
        </w:rPr>
        <w:t>要做好物资准备，包括体温计、口罩等防护用品和消毒用品等。</w:t>
      </w:r>
    </w:p>
    <w:p w:rsidR="00A561D2" w:rsidRPr="002372F8" w:rsidRDefault="00495314" w:rsidP="006A1929">
      <w:pPr>
        <w:spacing w:line="540" w:lineRule="exact"/>
        <w:jc w:val="left"/>
        <w:rPr>
          <w:rStyle w:val="a5"/>
          <w:rFonts w:ascii="黑体" w:eastAsia="黑体" w:hAnsi="黑体"/>
        </w:rPr>
      </w:pPr>
      <w:r w:rsidRPr="002372F8">
        <w:rPr>
          <w:rStyle w:val="a5"/>
          <w:rFonts w:ascii="黑体" w:eastAsia="黑体" w:hAnsi="黑体" w:hint="eastAsia"/>
          <w:b w:val="0"/>
          <w:bCs w:val="0"/>
          <w:color w:val="000000"/>
          <w:sz w:val="32"/>
          <w:szCs w:val="32"/>
        </w:rPr>
        <w:t xml:space="preserve">    </w:t>
      </w:r>
      <w:r w:rsidR="008D6201" w:rsidRPr="002372F8">
        <w:rPr>
          <w:rStyle w:val="a5"/>
          <w:rFonts w:ascii="黑体" w:eastAsia="黑体" w:hAnsi="黑体" w:hint="eastAsia"/>
          <w:b w:val="0"/>
          <w:bCs w:val="0"/>
          <w:color w:val="000000"/>
          <w:sz w:val="32"/>
          <w:szCs w:val="32"/>
        </w:rPr>
        <w:t>二、开学后的防控工作</w:t>
      </w:r>
    </w:p>
    <w:p w:rsidR="00A561D2" w:rsidRDefault="008D6201" w:rsidP="00210D92">
      <w:pPr>
        <w:spacing w:line="540" w:lineRule="exact"/>
        <w:ind w:firstLineChars="200" w:firstLine="640"/>
        <w:jc w:val="left"/>
        <w:rPr>
          <w:rFonts w:ascii="仿宋" w:eastAsia="仿宋" w:hAnsi="仿宋"/>
          <w:color w:val="000000"/>
          <w:sz w:val="32"/>
          <w:szCs w:val="32"/>
        </w:rPr>
      </w:pPr>
      <w:r w:rsidRPr="008D6201">
        <w:rPr>
          <w:rFonts w:ascii="仿宋" w:eastAsia="仿宋" w:hAnsi="仿宋" w:hint="eastAsia"/>
          <w:color w:val="000000"/>
          <w:sz w:val="32"/>
          <w:szCs w:val="32"/>
        </w:rPr>
        <w:t>1</w:t>
      </w:r>
      <w:r w:rsidR="00495314">
        <w:rPr>
          <w:rFonts w:ascii="仿宋" w:eastAsia="仿宋" w:hAnsi="仿宋" w:hint="eastAsia"/>
          <w:color w:val="000000"/>
          <w:sz w:val="32"/>
          <w:szCs w:val="32"/>
        </w:rPr>
        <w:t>.</w:t>
      </w:r>
      <w:r w:rsidRPr="008D6201">
        <w:rPr>
          <w:rFonts w:ascii="仿宋" w:eastAsia="仿宋" w:hAnsi="仿宋" w:hint="eastAsia"/>
          <w:color w:val="000000"/>
          <w:sz w:val="32"/>
          <w:szCs w:val="32"/>
        </w:rPr>
        <w:t>以多种形式开展健康教育，尽早组织全体教职员工开展</w:t>
      </w:r>
      <w:r w:rsidRPr="008D6201">
        <w:rPr>
          <w:rFonts w:ascii="仿宋" w:eastAsia="仿宋" w:hAnsi="仿宋" w:hint="eastAsia"/>
          <w:color w:val="000000"/>
          <w:sz w:val="32"/>
          <w:szCs w:val="32"/>
        </w:rPr>
        <w:lastRenderedPageBreak/>
        <w:t>新型冠状病毒感染防控知识和技能的培训，培养师生良好卫生习惯和技能，提高防病意识。</w:t>
      </w:r>
    </w:p>
    <w:p w:rsidR="00A561D2" w:rsidRDefault="008D6201" w:rsidP="00210D92">
      <w:pPr>
        <w:spacing w:line="540" w:lineRule="exact"/>
        <w:ind w:firstLineChars="200" w:firstLine="640"/>
        <w:jc w:val="left"/>
        <w:rPr>
          <w:rFonts w:ascii="仿宋" w:eastAsia="仿宋" w:hAnsi="仿宋"/>
          <w:color w:val="000000"/>
          <w:sz w:val="32"/>
          <w:szCs w:val="32"/>
        </w:rPr>
      </w:pPr>
      <w:r w:rsidRPr="008D6201">
        <w:rPr>
          <w:rFonts w:ascii="仿宋" w:eastAsia="仿宋" w:hAnsi="仿宋" w:hint="eastAsia"/>
          <w:color w:val="000000"/>
          <w:sz w:val="32"/>
          <w:szCs w:val="32"/>
        </w:rPr>
        <w:t>2</w:t>
      </w:r>
      <w:r w:rsidR="00495314">
        <w:rPr>
          <w:rFonts w:ascii="仿宋" w:eastAsia="仿宋" w:hAnsi="仿宋" w:hint="eastAsia"/>
          <w:color w:val="000000"/>
          <w:sz w:val="32"/>
          <w:szCs w:val="32"/>
        </w:rPr>
        <w:t>.</w:t>
      </w:r>
      <w:r w:rsidRPr="008D6201">
        <w:rPr>
          <w:rFonts w:ascii="仿宋" w:eastAsia="仿宋" w:hAnsi="仿宋" w:hint="eastAsia"/>
          <w:color w:val="000000"/>
          <w:sz w:val="32"/>
          <w:szCs w:val="32"/>
        </w:rPr>
        <w:t>每日对入校的教职员工进行体温排查，体温异常者不得入校；对因病缺勤的教职员工进行电话随访，及时了解掌握其健康状况。</w:t>
      </w:r>
    </w:p>
    <w:p w:rsidR="00A561D2" w:rsidRDefault="008D6201" w:rsidP="00210D92">
      <w:pPr>
        <w:spacing w:line="540" w:lineRule="exact"/>
        <w:ind w:firstLineChars="200" w:firstLine="640"/>
        <w:jc w:val="left"/>
        <w:rPr>
          <w:rFonts w:ascii="仿宋" w:eastAsia="仿宋" w:hAnsi="仿宋"/>
          <w:color w:val="000000"/>
          <w:sz w:val="32"/>
          <w:szCs w:val="32"/>
        </w:rPr>
      </w:pPr>
      <w:r w:rsidRPr="008D6201">
        <w:rPr>
          <w:rFonts w:ascii="仿宋" w:eastAsia="仿宋" w:hAnsi="仿宋" w:hint="eastAsia"/>
          <w:color w:val="000000"/>
          <w:sz w:val="32"/>
          <w:szCs w:val="32"/>
        </w:rPr>
        <w:t>3</w:t>
      </w:r>
      <w:r w:rsidR="00495314">
        <w:rPr>
          <w:rFonts w:ascii="仿宋" w:eastAsia="仿宋" w:hAnsi="仿宋" w:hint="eastAsia"/>
          <w:color w:val="000000"/>
          <w:sz w:val="32"/>
          <w:szCs w:val="32"/>
        </w:rPr>
        <w:t>.</w:t>
      </w:r>
      <w:r w:rsidRPr="008D6201">
        <w:rPr>
          <w:rFonts w:ascii="仿宋" w:eastAsia="仿宋" w:hAnsi="仿宋" w:hint="eastAsia"/>
          <w:color w:val="000000"/>
          <w:sz w:val="32"/>
          <w:szCs w:val="32"/>
        </w:rPr>
        <w:t>落实</w:t>
      </w:r>
      <w:proofErr w:type="gramStart"/>
      <w:r w:rsidRPr="008D6201">
        <w:rPr>
          <w:rFonts w:ascii="仿宋" w:eastAsia="仿宋" w:hAnsi="仿宋" w:hint="eastAsia"/>
          <w:color w:val="000000"/>
          <w:sz w:val="32"/>
          <w:szCs w:val="32"/>
        </w:rPr>
        <w:t>晨午检制度</w:t>
      </w:r>
      <w:proofErr w:type="gramEnd"/>
      <w:r w:rsidRPr="008D6201">
        <w:rPr>
          <w:rFonts w:ascii="仿宋" w:eastAsia="仿宋" w:hAnsi="仿宋" w:hint="eastAsia"/>
          <w:color w:val="000000"/>
          <w:sz w:val="32"/>
          <w:szCs w:val="32"/>
        </w:rPr>
        <w:t>，如有出现发热、咳嗽等症状的学生，应立即送往临时等候区，并通知家长带孩子及时就医或回家休息，不要带病坚持上课。</w:t>
      </w:r>
    </w:p>
    <w:p w:rsidR="00A561D2" w:rsidRDefault="008D6201" w:rsidP="00210D92">
      <w:pPr>
        <w:spacing w:line="540" w:lineRule="exact"/>
        <w:ind w:firstLineChars="200" w:firstLine="640"/>
        <w:jc w:val="left"/>
        <w:rPr>
          <w:rFonts w:ascii="仿宋" w:eastAsia="仿宋" w:hAnsi="仿宋"/>
          <w:color w:val="000000"/>
          <w:sz w:val="32"/>
          <w:szCs w:val="32"/>
        </w:rPr>
      </w:pPr>
      <w:r w:rsidRPr="008D6201">
        <w:rPr>
          <w:rFonts w:ascii="仿宋" w:eastAsia="仿宋" w:hAnsi="仿宋" w:hint="eastAsia"/>
          <w:color w:val="000000"/>
          <w:sz w:val="32"/>
          <w:szCs w:val="32"/>
        </w:rPr>
        <w:t>4</w:t>
      </w:r>
      <w:r w:rsidR="00495314">
        <w:rPr>
          <w:rFonts w:ascii="仿宋" w:eastAsia="仿宋" w:hAnsi="仿宋" w:hint="eastAsia"/>
          <w:color w:val="000000"/>
          <w:sz w:val="32"/>
          <w:szCs w:val="32"/>
        </w:rPr>
        <w:t>.</w:t>
      </w:r>
      <w:r w:rsidRPr="008D6201">
        <w:rPr>
          <w:rFonts w:ascii="仿宋" w:eastAsia="仿宋" w:hAnsi="仿宋" w:hint="eastAsia"/>
          <w:color w:val="000000"/>
          <w:sz w:val="32"/>
          <w:szCs w:val="32"/>
        </w:rPr>
        <w:t>开展因病缺勤监测，每天对因病缺勤的学生进行电话随访，及时了解掌握学生健康状况。</w:t>
      </w:r>
    </w:p>
    <w:p w:rsidR="00A561D2" w:rsidRDefault="008D6201" w:rsidP="00210D92">
      <w:pPr>
        <w:spacing w:line="540" w:lineRule="exact"/>
        <w:ind w:firstLineChars="200" w:firstLine="640"/>
        <w:jc w:val="left"/>
        <w:rPr>
          <w:rFonts w:ascii="仿宋" w:eastAsia="仿宋" w:hAnsi="仿宋"/>
          <w:color w:val="000000"/>
          <w:sz w:val="32"/>
          <w:szCs w:val="32"/>
        </w:rPr>
      </w:pPr>
      <w:r w:rsidRPr="008D6201">
        <w:rPr>
          <w:rFonts w:ascii="仿宋" w:eastAsia="仿宋" w:hAnsi="仿宋" w:hint="eastAsia"/>
          <w:color w:val="000000"/>
          <w:sz w:val="32"/>
          <w:szCs w:val="32"/>
        </w:rPr>
        <w:t>5</w:t>
      </w:r>
      <w:r w:rsidR="00495314">
        <w:rPr>
          <w:rFonts w:ascii="仿宋" w:eastAsia="仿宋" w:hAnsi="仿宋" w:hint="eastAsia"/>
          <w:color w:val="000000"/>
          <w:sz w:val="32"/>
          <w:szCs w:val="32"/>
        </w:rPr>
        <w:t>.</w:t>
      </w:r>
      <w:r w:rsidRPr="008D6201">
        <w:rPr>
          <w:rFonts w:ascii="仿宋" w:eastAsia="仿宋" w:hAnsi="仿宋" w:hint="eastAsia"/>
          <w:color w:val="000000"/>
          <w:sz w:val="32"/>
          <w:szCs w:val="32"/>
        </w:rPr>
        <w:t>保持教室清洁，按要求开窗通风。每天通风2-3次，每次至少30分钟。</w:t>
      </w:r>
    </w:p>
    <w:p w:rsidR="00495314" w:rsidRDefault="008D6201" w:rsidP="00210D92">
      <w:pPr>
        <w:spacing w:line="540" w:lineRule="exact"/>
        <w:ind w:firstLineChars="200" w:firstLine="640"/>
        <w:jc w:val="left"/>
        <w:rPr>
          <w:rFonts w:ascii="仿宋" w:eastAsia="仿宋" w:hAnsi="仿宋"/>
          <w:color w:val="000000"/>
          <w:sz w:val="32"/>
          <w:szCs w:val="32"/>
        </w:rPr>
      </w:pPr>
      <w:r w:rsidRPr="008D6201">
        <w:rPr>
          <w:rFonts w:ascii="仿宋" w:eastAsia="仿宋" w:hAnsi="仿宋" w:hint="eastAsia"/>
          <w:color w:val="000000"/>
          <w:sz w:val="32"/>
          <w:szCs w:val="32"/>
        </w:rPr>
        <w:t>6</w:t>
      </w:r>
      <w:r w:rsidR="00495314">
        <w:rPr>
          <w:rFonts w:ascii="仿宋" w:eastAsia="仿宋" w:hAnsi="仿宋" w:hint="eastAsia"/>
          <w:color w:val="000000"/>
          <w:sz w:val="32"/>
          <w:szCs w:val="32"/>
        </w:rPr>
        <w:t>.</w:t>
      </w:r>
      <w:r w:rsidRPr="008D6201">
        <w:rPr>
          <w:rFonts w:ascii="仿宋" w:eastAsia="仿宋" w:hAnsi="仿宋" w:hint="eastAsia"/>
          <w:color w:val="000000"/>
          <w:sz w:val="32"/>
          <w:szCs w:val="32"/>
        </w:rPr>
        <w:t>设置充足的洗手设施和洗手液或香皂等卫生用品。</w:t>
      </w:r>
    </w:p>
    <w:p w:rsidR="00495314" w:rsidRDefault="008D6201" w:rsidP="00210D92">
      <w:pPr>
        <w:spacing w:line="540" w:lineRule="exact"/>
        <w:ind w:firstLineChars="200" w:firstLine="640"/>
        <w:jc w:val="left"/>
        <w:rPr>
          <w:rFonts w:ascii="仿宋" w:eastAsia="仿宋" w:hAnsi="仿宋"/>
          <w:color w:val="000000"/>
          <w:sz w:val="32"/>
          <w:szCs w:val="32"/>
        </w:rPr>
      </w:pPr>
      <w:r w:rsidRPr="008D6201">
        <w:rPr>
          <w:rFonts w:ascii="仿宋" w:eastAsia="仿宋" w:hAnsi="仿宋" w:hint="eastAsia"/>
          <w:color w:val="000000"/>
          <w:sz w:val="32"/>
          <w:szCs w:val="32"/>
        </w:rPr>
        <w:t>7</w:t>
      </w:r>
      <w:r w:rsidR="00495314">
        <w:rPr>
          <w:rFonts w:ascii="仿宋" w:eastAsia="仿宋" w:hAnsi="仿宋" w:hint="eastAsia"/>
          <w:color w:val="000000"/>
          <w:sz w:val="32"/>
          <w:szCs w:val="32"/>
        </w:rPr>
        <w:t>.</w:t>
      </w:r>
      <w:r w:rsidRPr="008D6201">
        <w:rPr>
          <w:rFonts w:ascii="仿宋" w:eastAsia="仿宋" w:hAnsi="仿宋" w:hint="eastAsia"/>
          <w:color w:val="000000"/>
          <w:sz w:val="32"/>
          <w:szCs w:val="32"/>
        </w:rPr>
        <w:t>合理安排教学，集体性活动安排在室外进行。</w:t>
      </w:r>
    </w:p>
    <w:p w:rsidR="00495314" w:rsidRDefault="008D6201" w:rsidP="00210D92">
      <w:pPr>
        <w:spacing w:line="540" w:lineRule="exact"/>
        <w:ind w:firstLineChars="200" w:firstLine="640"/>
        <w:jc w:val="left"/>
        <w:rPr>
          <w:rFonts w:ascii="仿宋" w:eastAsia="仿宋" w:hAnsi="仿宋"/>
          <w:color w:val="000000"/>
          <w:sz w:val="32"/>
          <w:szCs w:val="32"/>
        </w:rPr>
      </w:pPr>
      <w:r w:rsidRPr="008D6201">
        <w:rPr>
          <w:rFonts w:ascii="仿宋" w:eastAsia="仿宋" w:hAnsi="仿宋" w:hint="eastAsia"/>
          <w:color w:val="000000"/>
          <w:sz w:val="32"/>
          <w:szCs w:val="32"/>
        </w:rPr>
        <w:t>8</w:t>
      </w:r>
      <w:r w:rsidR="00495314">
        <w:rPr>
          <w:rFonts w:ascii="仿宋" w:eastAsia="仿宋" w:hAnsi="仿宋" w:hint="eastAsia"/>
          <w:color w:val="000000"/>
          <w:sz w:val="32"/>
          <w:szCs w:val="32"/>
        </w:rPr>
        <w:t>.有住宿生的学校，每日安排专人对住宿生进行巡视。</w:t>
      </w:r>
    </w:p>
    <w:p w:rsidR="00495314" w:rsidRDefault="008D6201" w:rsidP="00210D92">
      <w:pPr>
        <w:spacing w:line="540" w:lineRule="exact"/>
        <w:ind w:firstLineChars="200" w:firstLine="640"/>
        <w:jc w:val="left"/>
        <w:rPr>
          <w:rFonts w:ascii="仿宋" w:eastAsia="仿宋" w:hAnsi="仿宋"/>
          <w:color w:val="000000"/>
          <w:sz w:val="32"/>
          <w:szCs w:val="32"/>
        </w:rPr>
      </w:pPr>
      <w:r w:rsidRPr="008D6201">
        <w:rPr>
          <w:rFonts w:ascii="仿宋" w:eastAsia="仿宋" w:hAnsi="仿宋" w:hint="eastAsia"/>
          <w:color w:val="000000"/>
          <w:sz w:val="32"/>
          <w:szCs w:val="32"/>
        </w:rPr>
        <w:t>9</w:t>
      </w:r>
      <w:r w:rsidR="00495314">
        <w:rPr>
          <w:rFonts w:ascii="仿宋" w:eastAsia="仿宋" w:hAnsi="仿宋" w:hint="eastAsia"/>
          <w:color w:val="000000"/>
          <w:sz w:val="32"/>
          <w:szCs w:val="32"/>
        </w:rPr>
        <w:t>.</w:t>
      </w:r>
      <w:r w:rsidRPr="008D6201">
        <w:rPr>
          <w:rFonts w:ascii="仿宋" w:eastAsia="仿宋" w:hAnsi="仿宋" w:hint="eastAsia"/>
          <w:color w:val="000000"/>
          <w:sz w:val="32"/>
          <w:szCs w:val="32"/>
        </w:rPr>
        <w:t>加强对学生宿舍的清洁通风和预防性消毒。</w:t>
      </w:r>
    </w:p>
    <w:p w:rsidR="00495314" w:rsidRPr="002372F8" w:rsidRDefault="008D6201" w:rsidP="00210D92">
      <w:pPr>
        <w:spacing w:line="540" w:lineRule="exact"/>
        <w:ind w:firstLineChars="200" w:firstLine="640"/>
        <w:jc w:val="left"/>
        <w:rPr>
          <w:rStyle w:val="a5"/>
          <w:rFonts w:ascii="黑体" w:eastAsia="黑体" w:hAnsi="黑体"/>
        </w:rPr>
      </w:pPr>
      <w:r w:rsidRPr="002372F8">
        <w:rPr>
          <w:rStyle w:val="a5"/>
          <w:rFonts w:ascii="黑体" w:eastAsia="黑体" w:hAnsi="黑体" w:hint="eastAsia"/>
          <w:b w:val="0"/>
          <w:bCs w:val="0"/>
          <w:color w:val="000000"/>
          <w:sz w:val="32"/>
          <w:szCs w:val="32"/>
        </w:rPr>
        <w:t>三、出现疑似或确诊病例后的防控措施</w:t>
      </w:r>
    </w:p>
    <w:p w:rsidR="00495314" w:rsidRDefault="008D6201" w:rsidP="00210D92">
      <w:pPr>
        <w:spacing w:line="540" w:lineRule="exact"/>
        <w:ind w:firstLineChars="200" w:firstLine="640"/>
        <w:jc w:val="left"/>
        <w:rPr>
          <w:rFonts w:ascii="仿宋" w:eastAsia="仿宋" w:hAnsi="仿宋"/>
          <w:color w:val="000000"/>
          <w:sz w:val="32"/>
          <w:szCs w:val="32"/>
        </w:rPr>
      </w:pPr>
      <w:r w:rsidRPr="008D6201">
        <w:rPr>
          <w:rFonts w:ascii="仿宋" w:eastAsia="仿宋" w:hAnsi="仿宋" w:hint="eastAsia"/>
          <w:color w:val="000000"/>
          <w:sz w:val="32"/>
          <w:szCs w:val="32"/>
        </w:rPr>
        <w:t>1</w:t>
      </w:r>
      <w:r w:rsidR="00495314">
        <w:rPr>
          <w:rFonts w:ascii="仿宋" w:eastAsia="仿宋" w:hAnsi="仿宋" w:hint="eastAsia"/>
          <w:color w:val="000000"/>
          <w:sz w:val="32"/>
          <w:szCs w:val="32"/>
        </w:rPr>
        <w:t>.</w:t>
      </w:r>
      <w:r w:rsidRPr="008D6201">
        <w:rPr>
          <w:rFonts w:ascii="仿宋" w:eastAsia="仿宋" w:hAnsi="仿宋" w:hint="eastAsia"/>
          <w:color w:val="000000"/>
          <w:sz w:val="32"/>
          <w:szCs w:val="32"/>
        </w:rPr>
        <w:t>要配合辖区疾病预防控制中心做好疑似或确诊病例的流行病学调查、密切接触者排查。</w:t>
      </w:r>
    </w:p>
    <w:p w:rsidR="00495314" w:rsidRDefault="008D6201" w:rsidP="00210D92">
      <w:pPr>
        <w:spacing w:line="540" w:lineRule="exact"/>
        <w:ind w:firstLineChars="200" w:firstLine="640"/>
        <w:jc w:val="left"/>
        <w:rPr>
          <w:rFonts w:ascii="仿宋" w:eastAsia="仿宋" w:hAnsi="仿宋"/>
          <w:color w:val="000000"/>
          <w:sz w:val="32"/>
          <w:szCs w:val="32"/>
        </w:rPr>
      </w:pPr>
      <w:r w:rsidRPr="008D6201">
        <w:rPr>
          <w:rFonts w:ascii="仿宋" w:eastAsia="仿宋" w:hAnsi="仿宋" w:hint="eastAsia"/>
          <w:color w:val="000000"/>
          <w:sz w:val="32"/>
          <w:szCs w:val="32"/>
        </w:rPr>
        <w:t>2</w:t>
      </w:r>
      <w:r w:rsidR="00495314">
        <w:rPr>
          <w:rFonts w:ascii="仿宋" w:eastAsia="仿宋" w:hAnsi="仿宋" w:hint="eastAsia"/>
          <w:color w:val="000000"/>
          <w:sz w:val="32"/>
          <w:szCs w:val="32"/>
        </w:rPr>
        <w:t>.</w:t>
      </w:r>
      <w:r w:rsidRPr="008D6201">
        <w:rPr>
          <w:rFonts w:ascii="仿宋" w:eastAsia="仿宋" w:hAnsi="仿宋" w:hint="eastAsia"/>
          <w:color w:val="000000"/>
          <w:sz w:val="32"/>
          <w:szCs w:val="32"/>
        </w:rPr>
        <w:t>在辖区疾病预防控制中心和中小学卫生保健所工作人员指导下进行消毒。</w:t>
      </w:r>
    </w:p>
    <w:p w:rsidR="00495314" w:rsidRDefault="008D6201" w:rsidP="00210D92">
      <w:pPr>
        <w:spacing w:line="540" w:lineRule="exact"/>
        <w:ind w:firstLineChars="200" w:firstLine="640"/>
        <w:jc w:val="left"/>
        <w:rPr>
          <w:rFonts w:ascii="仿宋" w:eastAsia="仿宋" w:hAnsi="仿宋"/>
          <w:color w:val="000000"/>
          <w:sz w:val="32"/>
          <w:szCs w:val="32"/>
        </w:rPr>
      </w:pPr>
      <w:r w:rsidRPr="008D6201">
        <w:rPr>
          <w:rFonts w:ascii="仿宋" w:eastAsia="仿宋" w:hAnsi="仿宋" w:hint="eastAsia"/>
          <w:color w:val="000000"/>
          <w:sz w:val="32"/>
          <w:szCs w:val="32"/>
        </w:rPr>
        <w:t>3</w:t>
      </w:r>
      <w:r w:rsidR="00495314">
        <w:rPr>
          <w:rFonts w:ascii="仿宋" w:eastAsia="仿宋" w:hAnsi="仿宋" w:hint="eastAsia"/>
          <w:color w:val="000000"/>
          <w:sz w:val="32"/>
          <w:szCs w:val="32"/>
        </w:rPr>
        <w:t>.</w:t>
      </w:r>
      <w:r w:rsidRPr="008D6201">
        <w:rPr>
          <w:rFonts w:ascii="仿宋" w:eastAsia="仿宋" w:hAnsi="仿宋" w:hint="eastAsia"/>
          <w:color w:val="000000"/>
          <w:sz w:val="32"/>
          <w:szCs w:val="32"/>
        </w:rPr>
        <w:t>经判定为密切接触者的学生或老师，应接受14天的居家隔离医学观察。</w:t>
      </w:r>
    </w:p>
    <w:p w:rsidR="00495314" w:rsidRPr="002372F8" w:rsidRDefault="008D6201" w:rsidP="002372F8">
      <w:pPr>
        <w:spacing w:line="540" w:lineRule="exact"/>
        <w:ind w:firstLineChars="200" w:firstLine="640"/>
        <w:jc w:val="left"/>
        <w:rPr>
          <w:rStyle w:val="a5"/>
          <w:rFonts w:ascii="黑体" w:eastAsia="黑体" w:hAnsi="黑体"/>
        </w:rPr>
      </w:pPr>
      <w:r w:rsidRPr="002372F8">
        <w:rPr>
          <w:rStyle w:val="a5"/>
          <w:rFonts w:ascii="黑体" w:eastAsia="黑体" w:hAnsi="黑体" w:hint="eastAsia"/>
          <w:b w:val="0"/>
          <w:bCs w:val="0"/>
          <w:color w:val="000000"/>
          <w:sz w:val="32"/>
          <w:szCs w:val="32"/>
        </w:rPr>
        <w:lastRenderedPageBreak/>
        <w:t>四、预防性消毒</w:t>
      </w:r>
    </w:p>
    <w:p w:rsidR="00495314" w:rsidRDefault="008D6201" w:rsidP="006A1929">
      <w:pPr>
        <w:spacing w:line="540" w:lineRule="exact"/>
        <w:ind w:firstLineChars="200" w:firstLine="640"/>
        <w:rPr>
          <w:rFonts w:ascii="仿宋" w:eastAsia="仿宋" w:hAnsi="仿宋"/>
          <w:color w:val="000000"/>
          <w:sz w:val="32"/>
          <w:szCs w:val="32"/>
        </w:rPr>
      </w:pPr>
      <w:r w:rsidRPr="008D6201">
        <w:rPr>
          <w:rFonts w:ascii="仿宋" w:eastAsia="仿宋" w:hAnsi="仿宋" w:hint="eastAsia"/>
          <w:color w:val="000000"/>
          <w:sz w:val="32"/>
          <w:szCs w:val="32"/>
        </w:rPr>
        <w:t>以通风换气为主，同时对地面、墙壁等物体表面和物品进行预防性消毒。</w:t>
      </w:r>
    </w:p>
    <w:p w:rsidR="00495314" w:rsidRDefault="008D6201" w:rsidP="006A1929">
      <w:pPr>
        <w:spacing w:line="540" w:lineRule="exact"/>
        <w:ind w:firstLineChars="200" w:firstLine="640"/>
        <w:rPr>
          <w:rFonts w:ascii="仿宋" w:eastAsia="仿宋" w:hAnsi="仿宋"/>
          <w:color w:val="000000"/>
          <w:sz w:val="32"/>
          <w:szCs w:val="32"/>
        </w:rPr>
      </w:pPr>
      <w:r w:rsidRPr="008D6201">
        <w:rPr>
          <w:rFonts w:ascii="仿宋" w:eastAsia="仿宋" w:hAnsi="仿宋" w:hint="eastAsia"/>
          <w:color w:val="000000"/>
          <w:sz w:val="32"/>
          <w:szCs w:val="32"/>
        </w:rPr>
        <w:t>1</w:t>
      </w:r>
      <w:r w:rsidR="00495314">
        <w:rPr>
          <w:rFonts w:ascii="仿宋" w:eastAsia="仿宋" w:hAnsi="仿宋" w:hint="eastAsia"/>
          <w:color w:val="000000"/>
          <w:sz w:val="32"/>
          <w:szCs w:val="32"/>
        </w:rPr>
        <w:t>.</w:t>
      </w:r>
      <w:r w:rsidRPr="008D6201">
        <w:rPr>
          <w:rFonts w:ascii="仿宋" w:eastAsia="仿宋" w:hAnsi="仿宋" w:hint="eastAsia"/>
          <w:color w:val="000000"/>
          <w:sz w:val="32"/>
          <w:szCs w:val="32"/>
        </w:rPr>
        <w:t>地面、墙壁</w:t>
      </w:r>
      <w:r w:rsidR="00495314">
        <w:rPr>
          <w:rFonts w:ascii="仿宋" w:eastAsia="仿宋" w:hAnsi="仿宋" w:hint="eastAsia"/>
          <w:color w:val="000000"/>
          <w:sz w:val="32"/>
          <w:szCs w:val="32"/>
        </w:rPr>
        <w:t>。</w:t>
      </w:r>
      <w:r w:rsidRPr="008D6201">
        <w:rPr>
          <w:rFonts w:ascii="仿宋" w:eastAsia="仿宋" w:hAnsi="仿宋" w:hint="eastAsia"/>
          <w:color w:val="000000"/>
          <w:sz w:val="32"/>
          <w:szCs w:val="32"/>
        </w:rPr>
        <w:t>配制浓度为1000mg/L含氯消毒液（配制方法举例：某含氯消毒液，有效氯含量为5%-6%，配制时取1份消毒液，加入49份水）。消毒作用时间应不少于15分钟。</w:t>
      </w:r>
    </w:p>
    <w:p w:rsidR="00495314" w:rsidRDefault="008D6201" w:rsidP="006A1929">
      <w:pPr>
        <w:spacing w:line="540" w:lineRule="exact"/>
        <w:ind w:firstLineChars="200" w:firstLine="640"/>
        <w:rPr>
          <w:rFonts w:ascii="仿宋" w:eastAsia="仿宋" w:hAnsi="仿宋"/>
          <w:color w:val="000000"/>
          <w:sz w:val="32"/>
          <w:szCs w:val="32"/>
        </w:rPr>
      </w:pPr>
      <w:r w:rsidRPr="008D6201">
        <w:rPr>
          <w:rFonts w:ascii="仿宋" w:eastAsia="仿宋" w:hAnsi="仿宋" w:hint="eastAsia"/>
          <w:color w:val="000000"/>
          <w:sz w:val="32"/>
          <w:szCs w:val="32"/>
        </w:rPr>
        <w:t>2</w:t>
      </w:r>
      <w:r w:rsidR="00495314">
        <w:rPr>
          <w:rFonts w:ascii="仿宋" w:eastAsia="仿宋" w:hAnsi="仿宋" w:hint="eastAsia"/>
          <w:color w:val="000000"/>
          <w:sz w:val="32"/>
          <w:szCs w:val="32"/>
        </w:rPr>
        <w:t>.</w:t>
      </w:r>
      <w:r w:rsidRPr="008D6201">
        <w:rPr>
          <w:rFonts w:ascii="仿宋" w:eastAsia="仿宋" w:hAnsi="仿宋" w:hint="eastAsia"/>
          <w:color w:val="000000"/>
          <w:sz w:val="32"/>
          <w:szCs w:val="32"/>
        </w:rPr>
        <w:t>桌面、门把手、水龙头等物体表面</w:t>
      </w:r>
      <w:r w:rsidR="00495314">
        <w:rPr>
          <w:rFonts w:ascii="仿宋" w:eastAsia="仿宋" w:hAnsi="仿宋" w:hint="eastAsia"/>
          <w:color w:val="000000"/>
          <w:sz w:val="32"/>
          <w:szCs w:val="32"/>
        </w:rPr>
        <w:t>。</w:t>
      </w:r>
      <w:r w:rsidRPr="008D6201">
        <w:rPr>
          <w:rFonts w:ascii="仿宋" w:eastAsia="仿宋" w:hAnsi="仿宋" w:hint="eastAsia"/>
          <w:color w:val="000000"/>
          <w:sz w:val="32"/>
          <w:szCs w:val="32"/>
        </w:rPr>
        <w:t>配制浓度为500mg/L含氯消毒液（配制方法举例：某含氯消毒液，有效氯含量为5%，配制时取1份消毒液，加入99份水）。作用30分钟，然后用清水擦拭干净。</w:t>
      </w:r>
    </w:p>
    <w:p w:rsidR="00495314" w:rsidRDefault="008D6201" w:rsidP="006A1929">
      <w:pPr>
        <w:spacing w:line="540" w:lineRule="exact"/>
        <w:ind w:firstLineChars="200" w:firstLine="640"/>
        <w:rPr>
          <w:rFonts w:ascii="仿宋" w:eastAsia="仿宋" w:hAnsi="仿宋"/>
          <w:color w:val="000000"/>
          <w:sz w:val="32"/>
          <w:szCs w:val="32"/>
        </w:rPr>
      </w:pPr>
      <w:r w:rsidRPr="008D6201">
        <w:rPr>
          <w:rFonts w:ascii="仿宋" w:eastAsia="仿宋" w:hAnsi="仿宋" w:hint="eastAsia"/>
          <w:color w:val="000000"/>
          <w:sz w:val="32"/>
          <w:szCs w:val="32"/>
        </w:rPr>
        <w:t>3</w:t>
      </w:r>
      <w:r w:rsidR="00495314">
        <w:rPr>
          <w:rFonts w:ascii="仿宋" w:eastAsia="仿宋" w:hAnsi="仿宋" w:hint="eastAsia"/>
          <w:color w:val="000000"/>
          <w:sz w:val="32"/>
          <w:szCs w:val="32"/>
        </w:rPr>
        <w:t>.</w:t>
      </w:r>
      <w:r w:rsidRPr="008D6201">
        <w:rPr>
          <w:rFonts w:ascii="仿宋" w:eastAsia="仿宋" w:hAnsi="仿宋" w:hint="eastAsia"/>
          <w:color w:val="000000"/>
          <w:sz w:val="32"/>
          <w:szCs w:val="32"/>
        </w:rPr>
        <w:t>食品用具</w:t>
      </w:r>
      <w:r w:rsidR="00495314">
        <w:rPr>
          <w:rFonts w:ascii="仿宋" w:eastAsia="仿宋" w:hAnsi="仿宋" w:hint="eastAsia"/>
          <w:color w:val="000000"/>
          <w:sz w:val="32"/>
          <w:szCs w:val="32"/>
        </w:rPr>
        <w:t>。</w:t>
      </w:r>
      <w:r w:rsidRPr="008D6201">
        <w:rPr>
          <w:rFonts w:ascii="仿宋" w:eastAsia="仿宋" w:hAnsi="仿宋" w:hint="eastAsia"/>
          <w:color w:val="000000"/>
          <w:sz w:val="32"/>
          <w:szCs w:val="32"/>
        </w:rPr>
        <w:t>煮沸或流通蒸汽消毒15-30分钟；也可用有效氯为500mg/L 含氯消毒液（例如某含氯消毒液，有效氯含量为5%，配制时取1份消毒液，加入99份水）浸泡，作用30分钟后，再用清水洗净。</w:t>
      </w:r>
    </w:p>
    <w:p w:rsidR="00495314" w:rsidRDefault="008D6201" w:rsidP="006A1929">
      <w:pPr>
        <w:spacing w:line="540" w:lineRule="exact"/>
        <w:ind w:firstLineChars="200" w:firstLine="640"/>
        <w:rPr>
          <w:rFonts w:ascii="仿宋" w:eastAsia="仿宋" w:hAnsi="仿宋"/>
          <w:color w:val="000000"/>
          <w:sz w:val="32"/>
          <w:szCs w:val="32"/>
        </w:rPr>
      </w:pPr>
      <w:r w:rsidRPr="008D6201">
        <w:rPr>
          <w:rFonts w:ascii="仿宋" w:eastAsia="仿宋" w:hAnsi="仿宋" w:hint="eastAsia"/>
          <w:color w:val="000000"/>
          <w:sz w:val="32"/>
          <w:szCs w:val="32"/>
        </w:rPr>
        <w:t>4</w:t>
      </w:r>
      <w:r w:rsidR="00495314">
        <w:rPr>
          <w:rFonts w:ascii="仿宋" w:eastAsia="仿宋" w:hAnsi="仿宋" w:hint="eastAsia"/>
          <w:color w:val="000000"/>
          <w:sz w:val="32"/>
          <w:szCs w:val="32"/>
        </w:rPr>
        <w:t>.</w:t>
      </w:r>
      <w:r w:rsidRPr="008D6201">
        <w:rPr>
          <w:rFonts w:ascii="仿宋" w:eastAsia="仿宋" w:hAnsi="仿宋" w:hint="eastAsia"/>
          <w:color w:val="000000"/>
          <w:sz w:val="32"/>
          <w:szCs w:val="32"/>
        </w:rPr>
        <w:t>毛巾、衣物被褥等织物</w:t>
      </w:r>
      <w:r w:rsidR="00495314">
        <w:rPr>
          <w:rFonts w:ascii="仿宋" w:eastAsia="仿宋" w:hAnsi="仿宋" w:hint="eastAsia"/>
          <w:color w:val="000000"/>
          <w:sz w:val="32"/>
          <w:szCs w:val="32"/>
        </w:rPr>
        <w:t>。</w:t>
      </w:r>
      <w:r w:rsidRPr="008D6201">
        <w:rPr>
          <w:rFonts w:ascii="仿宋" w:eastAsia="仿宋" w:hAnsi="仿宋" w:hint="eastAsia"/>
          <w:color w:val="000000"/>
          <w:sz w:val="32"/>
          <w:szCs w:val="32"/>
        </w:rPr>
        <w:t>配制浓度为250mg/L的含氯消毒剂溶液（配制方法举例某含氯消毒液，有效氯含量为5%，配制时取1份消毒液，加入199份水）。浸泡15-30分钟，然后清洗。也可用流通蒸汽或煮沸消毒15分钟。</w:t>
      </w:r>
    </w:p>
    <w:p w:rsidR="0063528E" w:rsidRPr="0063528E" w:rsidRDefault="008D6201" w:rsidP="0063528E">
      <w:pPr>
        <w:spacing w:line="540" w:lineRule="exact"/>
        <w:ind w:firstLineChars="200" w:firstLine="640"/>
        <w:rPr>
          <w:rFonts w:ascii="仿宋" w:eastAsia="仿宋" w:hAnsi="仿宋" w:hint="eastAsia"/>
          <w:color w:val="000000"/>
          <w:sz w:val="32"/>
          <w:szCs w:val="32"/>
        </w:rPr>
      </w:pPr>
      <w:r w:rsidRPr="008D6201">
        <w:rPr>
          <w:rFonts w:ascii="仿宋" w:eastAsia="仿宋" w:hAnsi="仿宋" w:hint="eastAsia"/>
          <w:color w:val="000000"/>
          <w:sz w:val="32"/>
          <w:szCs w:val="32"/>
        </w:rPr>
        <w:t>5</w:t>
      </w:r>
      <w:r w:rsidR="00495314">
        <w:rPr>
          <w:rFonts w:ascii="仿宋" w:eastAsia="仿宋" w:hAnsi="仿宋" w:hint="eastAsia"/>
          <w:color w:val="000000"/>
          <w:sz w:val="32"/>
          <w:szCs w:val="32"/>
        </w:rPr>
        <w:t>.</w:t>
      </w:r>
      <w:r w:rsidRPr="008D6201">
        <w:rPr>
          <w:rFonts w:ascii="仿宋" w:eastAsia="仿宋" w:hAnsi="仿宋" w:hint="eastAsia"/>
          <w:color w:val="000000"/>
          <w:sz w:val="32"/>
          <w:szCs w:val="32"/>
        </w:rPr>
        <w:t>注意事项</w:t>
      </w:r>
      <w:r w:rsidR="00495314">
        <w:rPr>
          <w:rFonts w:ascii="仿宋" w:eastAsia="仿宋" w:hAnsi="仿宋" w:hint="eastAsia"/>
          <w:color w:val="000000"/>
          <w:sz w:val="32"/>
          <w:szCs w:val="32"/>
        </w:rPr>
        <w:t>。</w:t>
      </w:r>
      <w:r w:rsidRPr="008D6201">
        <w:rPr>
          <w:rFonts w:ascii="仿宋" w:eastAsia="仿宋" w:hAnsi="仿宋" w:hint="eastAsia"/>
          <w:color w:val="000000"/>
          <w:sz w:val="32"/>
          <w:szCs w:val="32"/>
        </w:rPr>
        <w:t>以清洁为主，预防性消毒为辅，应避免过度消毒。针对不同消毒对象，应按照上述使用浓度、作用时间和消毒方法进行消毒，以确保消毒效果。消毒剂具有一定的毒性刺激性，配制和使用时应注意个人防护，应戴防护眼镜、口罩和手套等，同时消毒剂具有一定的腐蚀性，注意消毒后用清水擦拭，防止对</w:t>
      </w:r>
      <w:r w:rsidRPr="008D6201">
        <w:rPr>
          <w:rFonts w:ascii="仿宋" w:eastAsia="仿宋" w:hAnsi="仿宋" w:hint="eastAsia"/>
          <w:color w:val="000000"/>
          <w:sz w:val="32"/>
          <w:szCs w:val="32"/>
        </w:rPr>
        <w:lastRenderedPageBreak/>
        <w:t>消毒物品造成损坏。所使用消毒剂应在有效期内。</w:t>
      </w:r>
    </w:p>
    <w:p w:rsidR="0063528E" w:rsidRDefault="009A3D36" w:rsidP="0063528E">
      <w:pPr>
        <w:spacing w:line="570" w:lineRule="exact"/>
        <w:ind w:firstLineChars="200" w:firstLine="640"/>
        <w:jc w:val="left"/>
        <w:rPr>
          <w:rFonts w:ascii="仿宋_GB2312" w:eastAsia="仿宋_GB2312" w:hAnsiTheme="minorEastAsia"/>
          <w:color w:val="000000"/>
          <w:sz w:val="32"/>
          <w:szCs w:val="32"/>
        </w:rPr>
      </w:pPr>
      <w:r w:rsidRPr="009A3D36">
        <w:rPr>
          <w:rFonts w:ascii="仿宋_GB2312" w:eastAsia="仿宋_GB2312" w:hAnsi="仿宋" w:hint="eastAsia"/>
          <w:color w:val="000000"/>
          <w:sz w:val="32"/>
          <w:szCs w:val="32"/>
        </w:rPr>
        <w:t>网址：</w:t>
      </w:r>
      <w:hyperlink r:id="rId7" w:history="1">
        <w:r w:rsidR="0063528E" w:rsidRPr="00D325CC">
          <w:rPr>
            <w:rStyle w:val="aa"/>
            <w:rFonts w:ascii="仿宋_GB2312" w:eastAsia="仿宋_GB2312" w:hAnsiTheme="minorEastAsia" w:hint="eastAsia"/>
            <w:sz w:val="32"/>
            <w:szCs w:val="32"/>
          </w:rPr>
          <w:t>http://www.bjcdc.org/article/9999999999938/20</w:t>
        </w:r>
      </w:hyperlink>
    </w:p>
    <w:p w:rsidR="009A3D36" w:rsidRPr="009A3D36" w:rsidRDefault="009A3D36" w:rsidP="009A3D36">
      <w:pPr>
        <w:spacing w:line="570" w:lineRule="exact"/>
        <w:jc w:val="left"/>
        <w:rPr>
          <w:rFonts w:ascii="仿宋_GB2312" w:eastAsia="仿宋_GB2312" w:hAnsiTheme="minorEastAsia"/>
          <w:color w:val="000000"/>
          <w:sz w:val="32"/>
          <w:szCs w:val="32"/>
        </w:rPr>
      </w:pPr>
      <w:r w:rsidRPr="009A3D36">
        <w:rPr>
          <w:rFonts w:ascii="仿宋_GB2312" w:eastAsia="仿宋_GB2312" w:hAnsiTheme="minorEastAsia" w:hint="eastAsia"/>
          <w:color w:val="000000"/>
          <w:sz w:val="32"/>
          <w:szCs w:val="32"/>
        </w:rPr>
        <w:t>20/01/202001309999999999938.html</w:t>
      </w:r>
    </w:p>
    <w:p w:rsidR="009A3D36" w:rsidRPr="009A3D36" w:rsidRDefault="009A3D36" w:rsidP="006A1929">
      <w:pPr>
        <w:spacing w:line="540" w:lineRule="exact"/>
        <w:ind w:firstLineChars="200" w:firstLine="640"/>
        <w:rPr>
          <w:rFonts w:ascii="仿宋" w:eastAsia="仿宋" w:hAnsi="仿宋"/>
          <w:color w:val="000000"/>
          <w:sz w:val="32"/>
          <w:szCs w:val="32"/>
        </w:rPr>
      </w:pPr>
      <w:bookmarkStart w:id="0" w:name="_GoBack"/>
      <w:bookmarkEnd w:id="0"/>
    </w:p>
    <w:sectPr w:rsidR="009A3D36" w:rsidRPr="009A3D36" w:rsidSect="00EE5D7E">
      <w:footerReference w:type="even" r:id="rId8"/>
      <w:footerReference w:type="default" r:id="rId9"/>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785C" w:rsidRDefault="00FD785C" w:rsidP="008302FD">
      <w:r>
        <w:separator/>
      </w:r>
    </w:p>
  </w:endnote>
  <w:endnote w:type="continuationSeparator" w:id="0">
    <w:p w:rsidR="00FD785C" w:rsidRDefault="00FD785C" w:rsidP="00830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2638537"/>
      <w:docPartObj>
        <w:docPartGallery w:val="Page Numbers (Bottom of Page)"/>
        <w:docPartUnique/>
      </w:docPartObj>
    </w:sdtPr>
    <w:sdtEndPr>
      <w:rPr>
        <w:rFonts w:asciiTheme="minorEastAsia" w:hAnsiTheme="minorEastAsia"/>
        <w:sz w:val="28"/>
        <w:szCs w:val="28"/>
      </w:rPr>
    </w:sdtEndPr>
    <w:sdtContent>
      <w:p w:rsidR="00EE5D7E" w:rsidRPr="00EE5D7E" w:rsidRDefault="00EE5D7E">
        <w:pPr>
          <w:pStyle w:val="a8"/>
          <w:rPr>
            <w:rFonts w:asciiTheme="minorEastAsia" w:hAnsiTheme="minorEastAsia"/>
            <w:sz w:val="28"/>
            <w:szCs w:val="28"/>
          </w:rPr>
        </w:pPr>
        <w:r w:rsidRPr="00EE5D7E">
          <w:rPr>
            <w:rFonts w:asciiTheme="minorEastAsia" w:hAnsiTheme="minorEastAsia"/>
            <w:sz w:val="28"/>
            <w:szCs w:val="28"/>
          </w:rPr>
          <w:fldChar w:fldCharType="begin"/>
        </w:r>
        <w:r w:rsidRPr="00EE5D7E">
          <w:rPr>
            <w:rFonts w:asciiTheme="minorEastAsia" w:hAnsiTheme="minorEastAsia"/>
            <w:sz w:val="28"/>
            <w:szCs w:val="28"/>
          </w:rPr>
          <w:instrText>PAGE   \* MERGEFORMAT</w:instrText>
        </w:r>
        <w:r w:rsidRPr="00EE5D7E">
          <w:rPr>
            <w:rFonts w:asciiTheme="minorEastAsia" w:hAnsiTheme="minorEastAsia"/>
            <w:sz w:val="28"/>
            <w:szCs w:val="28"/>
          </w:rPr>
          <w:fldChar w:fldCharType="separate"/>
        </w:r>
        <w:r w:rsidRPr="00EE5D7E">
          <w:rPr>
            <w:rFonts w:asciiTheme="minorEastAsia" w:hAnsiTheme="minorEastAsia"/>
            <w:sz w:val="28"/>
            <w:szCs w:val="28"/>
            <w:lang w:val="zh-CN"/>
          </w:rPr>
          <w:t>2</w:t>
        </w:r>
        <w:r w:rsidRPr="00EE5D7E">
          <w:rPr>
            <w:rFonts w:asciiTheme="minorEastAsia" w:hAnsiTheme="minorEastAsia"/>
            <w:sz w:val="28"/>
            <w:szCs w:val="28"/>
          </w:rPr>
          <w:fldChar w:fldCharType="end"/>
        </w:r>
      </w:p>
    </w:sdtContent>
  </w:sdt>
  <w:p w:rsidR="00EE5D7E" w:rsidRDefault="00EE5D7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1969194"/>
      <w:docPartObj>
        <w:docPartGallery w:val="Page Numbers (Bottom of Page)"/>
        <w:docPartUnique/>
      </w:docPartObj>
    </w:sdtPr>
    <w:sdtEndPr/>
    <w:sdtContent>
      <w:p w:rsidR="00EE5D7E" w:rsidRDefault="00EE5D7E">
        <w:pPr>
          <w:pStyle w:val="a8"/>
          <w:jc w:val="right"/>
        </w:pPr>
        <w:r w:rsidRPr="00EE5D7E">
          <w:rPr>
            <w:rFonts w:asciiTheme="minorEastAsia" w:hAnsiTheme="minorEastAsia"/>
            <w:sz w:val="28"/>
            <w:szCs w:val="28"/>
          </w:rPr>
          <w:fldChar w:fldCharType="begin"/>
        </w:r>
        <w:r w:rsidRPr="00EE5D7E">
          <w:rPr>
            <w:rFonts w:asciiTheme="minorEastAsia" w:hAnsiTheme="minorEastAsia"/>
            <w:sz w:val="28"/>
            <w:szCs w:val="28"/>
          </w:rPr>
          <w:instrText>PAGE   \* MERGEFORMAT</w:instrText>
        </w:r>
        <w:r w:rsidRPr="00EE5D7E">
          <w:rPr>
            <w:rFonts w:asciiTheme="minorEastAsia" w:hAnsiTheme="minorEastAsia"/>
            <w:sz w:val="28"/>
            <w:szCs w:val="28"/>
          </w:rPr>
          <w:fldChar w:fldCharType="separate"/>
        </w:r>
        <w:r w:rsidRPr="00EE5D7E">
          <w:rPr>
            <w:rFonts w:asciiTheme="minorEastAsia" w:hAnsiTheme="minorEastAsia"/>
            <w:sz w:val="28"/>
            <w:szCs w:val="28"/>
            <w:lang w:val="zh-CN"/>
          </w:rPr>
          <w:t>2</w:t>
        </w:r>
        <w:r w:rsidRPr="00EE5D7E">
          <w:rPr>
            <w:rFonts w:asciiTheme="minorEastAsia" w:hAnsiTheme="minorEastAsia"/>
            <w:sz w:val="28"/>
            <w:szCs w:val="28"/>
          </w:rPr>
          <w:fldChar w:fldCharType="end"/>
        </w:r>
      </w:p>
    </w:sdtContent>
  </w:sdt>
  <w:p w:rsidR="00EE5D7E" w:rsidRDefault="00EE5D7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785C" w:rsidRDefault="00FD785C" w:rsidP="008302FD">
      <w:r>
        <w:separator/>
      </w:r>
    </w:p>
  </w:footnote>
  <w:footnote w:type="continuationSeparator" w:id="0">
    <w:p w:rsidR="00FD785C" w:rsidRDefault="00FD785C" w:rsidP="00830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4241E"/>
    <w:multiLevelType w:val="hybridMultilevel"/>
    <w:tmpl w:val="808046DE"/>
    <w:lvl w:ilvl="0" w:tplc="2AA69714">
      <w:start w:val="1"/>
      <w:numFmt w:val="japaneseCounting"/>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CA74A56"/>
    <w:multiLevelType w:val="hybridMultilevel"/>
    <w:tmpl w:val="7A268BFE"/>
    <w:lvl w:ilvl="0" w:tplc="2DD0E76A">
      <w:start w:val="1"/>
      <w:numFmt w:val="japaneseCounting"/>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1346BA3"/>
    <w:multiLevelType w:val="hybridMultilevel"/>
    <w:tmpl w:val="71EA96D8"/>
    <w:lvl w:ilvl="0" w:tplc="BB5E8B1E">
      <w:start w:val="1"/>
      <w:numFmt w:val="japaneseCounting"/>
      <w:lvlText w:val="%1、"/>
      <w:lvlJc w:val="left"/>
      <w:pPr>
        <w:ind w:left="1444" w:hanging="804"/>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5A7F0B55"/>
    <w:multiLevelType w:val="hybridMultilevel"/>
    <w:tmpl w:val="BC269564"/>
    <w:lvl w:ilvl="0" w:tplc="C3BEC922">
      <w:start w:val="1"/>
      <w:numFmt w:val="japaneseCounting"/>
      <w:lvlText w:val="%1、"/>
      <w:lvlJc w:val="left"/>
      <w:pPr>
        <w:ind w:left="2092" w:hanging="1452"/>
      </w:pPr>
      <w:rPr>
        <w:rFonts w:ascii="黑体" w:eastAsia="黑体" w:hAnsi="黑体" w:hint="default"/>
        <w:color w:val="auto"/>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60E"/>
    <w:rsid w:val="00001869"/>
    <w:rsid w:val="0000295F"/>
    <w:rsid w:val="00017FEC"/>
    <w:rsid w:val="00026B80"/>
    <w:rsid w:val="00057FBE"/>
    <w:rsid w:val="0006167F"/>
    <w:rsid w:val="000772A6"/>
    <w:rsid w:val="00084EB9"/>
    <w:rsid w:val="000A2E82"/>
    <w:rsid w:val="000A7F8C"/>
    <w:rsid w:val="000B07D8"/>
    <w:rsid w:val="000C273B"/>
    <w:rsid w:val="00112CB1"/>
    <w:rsid w:val="00133435"/>
    <w:rsid w:val="0014668F"/>
    <w:rsid w:val="00150A27"/>
    <w:rsid w:val="00154AD0"/>
    <w:rsid w:val="0019078E"/>
    <w:rsid w:val="00190FC0"/>
    <w:rsid w:val="001A3B69"/>
    <w:rsid w:val="001B3787"/>
    <w:rsid w:val="001E01D2"/>
    <w:rsid w:val="001F0C6E"/>
    <w:rsid w:val="00206936"/>
    <w:rsid w:val="00210D92"/>
    <w:rsid w:val="002372F8"/>
    <w:rsid w:val="00247441"/>
    <w:rsid w:val="00250B7A"/>
    <w:rsid w:val="002649E2"/>
    <w:rsid w:val="00270A2C"/>
    <w:rsid w:val="00291319"/>
    <w:rsid w:val="002B6212"/>
    <w:rsid w:val="002C20BC"/>
    <w:rsid w:val="002C3442"/>
    <w:rsid w:val="002F06E8"/>
    <w:rsid w:val="00325209"/>
    <w:rsid w:val="003368F0"/>
    <w:rsid w:val="003426EF"/>
    <w:rsid w:val="00344035"/>
    <w:rsid w:val="00347F71"/>
    <w:rsid w:val="00367E8B"/>
    <w:rsid w:val="003A36D3"/>
    <w:rsid w:val="003B4091"/>
    <w:rsid w:val="003C45C9"/>
    <w:rsid w:val="003E692B"/>
    <w:rsid w:val="00420852"/>
    <w:rsid w:val="004241CD"/>
    <w:rsid w:val="004725D2"/>
    <w:rsid w:val="00495314"/>
    <w:rsid w:val="004B643C"/>
    <w:rsid w:val="004D6A65"/>
    <w:rsid w:val="004E11FA"/>
    <w:rsid w:val="004E44A3"/>
    <w:rsid w:val="00501224"/>
    <w:rsid w:val="00503431"/>
    <w:rsid w:val="00507C2F"/>
    <w:rsid w:val="00540DBB"/>
    <w:rsid w:val="00572106"/>
    <w:rsid w:val="00581C9D"/>
    <w:rsid w:val="005B4683"/>
    <w:rsid w:val="005B6C61"/>
    <w:rsid w:val="00602079"/>
    <w:rsid w:val="00614476"/>
    <w:rsid w:val="00630E16"/>
    <w:rsid w:val="00632B55"/>
    <w:rsid w:val="0063528E"/>
    <w:rsid w:val="00664BE1"/>
    <w:rsid w:val="00684503"/>
    <w:rsid w:val="00693A0F"/>
    <w:rsid w:val="006A10F7"/>
    <w:rsid w:val="006A1929"/>
    <w:rsid w:val="006E3DF5"/>
    <w:rsid w:val="00701046"/>
    <w:rsid w:val="00730F72"/>
    <w:rsid w:val="007C7425"/>
    <w:rsid w:val="007E7B77"/>
    <w:rsid w:val="00813CAB"/>
    <w:rsid w:val="008302FD"/>
    <w:rsid w:val="00834C0F"/>
    <w:rsid w:val="008448FE"/>
    <w:rsid w:val="008628E8"/>
    <w:rsid w:val="008A6A0E"/>
    <w:rsid w:val="008D6201"/>
    <w:rsid w:val="00941910"/>
    <w:rsid w:val="0095010C"/>
    <w:rsid w:val="00965EFF"/>
    <w:rsid w:val="00983A7F"/>
    <w:rsid w:val="009A3D36"/>
    <w:rsid w:val="009C484A"/>
    <w:rsid w:val="00A23568"/>
    <w:rsid w:val="00A24F80"/>
    <w:rsid w:val="00A561D2"/>
    <w:rsid w:val="00A75FA6"/>
    <w:rsid w:val="00A8360E"/>
    <w:rsid w:val="00A9626F"/>
    <w:rsid w:val="00AC792A"/>
    <w:rsid w:val="00AF6CDC"/>
    <w:rsid w:val="00B267D3"/>
    <w:rsid w:val="00B36D11"/>
    <w:rsid w:val="00B515FA"/>
    <w:rsid w:val="00B54528"/>
    <w:rsid w:val="00BA3F72"/>
    <w:rsid w:val="00BA4AEC"/>
    <w:rsid w:val="00BB02AF"/>
    <w:rsid w:val="00BB4844"/>
    <w:rsid w:val="00BC28CA"/>
    <w:rsid w:val="00BD51E0"/>
    <w:rsid w:val="00BE2CF0"/>
    <w:rsid w:val="00BE7515"/>
    <w:rsid w:val="00BF11E8"/>
    <w:rsid w:val="00BF7962"/>
    <w:rsid w:val="00C46065"/>
    <w:rsid w:val="00C470F1"/>
    <w:rsid w:val="00C67283"/>
    <w:rsid w:val="00C733EB"/>
    <w:rsid w:val="00C80C6A"/>
    <w:rsid w:val="00CB6A92"/>
    <w:rsid w:val="00D03032"/>
    <w:rsid w:val="00D31D6C"/>
    <w:rsid w:val="00D50A94"/>
    <w:rsid w:val="00D51244"/>
    <w:rsid w:val="00E60303"/>
    <w:rsid w:val="00EC6CAC"/>
    <w:rsid w:val="00EE0E2E"/>
    <w:rsid w:val="00EE5D7E"/>
    <w:rsid w:val="00F24913"/>
    <w:rsid w:val="00F648C6"/>
    <w:rsid w:val="00F71D0A"/>
    <w:rsid w:val="00F77CF2"/>
    <w:rsid w:val="00FA0D7E"/>
    <w:rsid w:val="00FA1ECB"/>
    <w:rsid w:val="00FD785C"/>
    <w:rsid w:val="00FF6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70B17"/>
  <w15:docId w15:val="{BF150AF8-3D66-422E-A36C-01B1423AE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napToGrid w:val="0"/>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4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4913"/>
    <w:pPr>
      <w:ind w:firstLineChars="200" w:firstLine="420"/>
    </w:pPr>
  </w:style>
  <w:style w:type="paragraph" w:styleId="a4">
    <w:name w:val="Normal (Web)"/>
    <w:basedOn w:val="a"/>
    <w:uiPriority w:val="99"/>
    <w:unhideWhenUsed/>
    <w:rsid w:val="00001869"/>
    <w:pPr>
      <w:widowControl/>
      <w:spacing w:before="100" w:beforeAutospacing="1" w:after="100" w:afterAutospacing="1"/>
      <w:jc w:val="left"/>
    </w:pPr>
    <w:rPr>
      <w:rFonts w:ascii="宋体" w:eastAsia="宋体" w:hAnsi="宋体" w:cs="宋体"/>
      <w:snapToGrid/>
      <w:sz w:val="24"/>
      <w:szCs w:val="24"/>
    </w:rPr>
  </w:style>
  <w:style w:type="character" w:styleId="a5">
    <w:name w:val="Strong"/>
    <w:basedOn w:val="a0"/>
    <w:uiPriority w:val="22"/>
    <w:qFormat/>
    <w:rsid w:val="00001869"/>
    <w:rPr>
      <w:b/>
      <w:bCs/>
    </w:rPr>
  </w:style>
  <w:style w:type="paragraph" w:styleId="a6">
    <w:name w:val="header"/>
    <w:basedOn w:val="a"/>
    <w:link w:val="a7"/>
    <w:uiPriority w:val="99"/>
    <w:unhideWhenUsed/>
    <w:rsid w:val="008302F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8302FD"/>
    <w:rPr>
      <w:sz w:val="18"/>
      <w:szCs w:val="18"/>
    </w:rPr>
  </w:style>
  <w:style w:type="paragraph" w:styleId="a8">
    <w:name w:val="footer"/>
    <w:basedOn w:val="a"/>
    <w:link w:val="a9"/>
    <w:uiPriority w:val="99"/>
    <w:unhideWhenUsed/>
    <w:rsid w:val="008302FD"/>
    <w:pPr>
      <w:tabs>
        <w:tab w:val="center" w:pos="4153"/>
        <w:tab w:val="right" w:pos="8306"/>
      </w:tabs>
      <w:snapToGrid w:val="0"/>
      <w:jc w:val="left"/>
    </w:pPr>
    <w:rPr>
      <w:sz w:val="18"/>
      <w:szCs w:val="18"/>
    </w:rPr>
  </w:style>
  <w:style w:type="character" w:customStyle="1" w:styleId="a9">
    <w:name w:val="页脚 字符"/>
    <w:basedOn w:val="a0"/>
    <w:link w:val="a8"/>
    <w:uiPriority w:val="99"/>
    <w:rsid w:val="008302FD"/>
    <w:rPr>
      <w:sz w:val="18"/>
      <w:szCs w:val="18"/>
    </w:rPr>
  </w:style>
  <w:style w:type="character" w:customStyle="1" w:styleId="NormalCharacter">
    <w:name w:val="NormalCharacter"/>
    <w:qFormat/>
    <w:rsid w:val="00BD51E0"/>
  </w:style>
  <w:style w:type="character" w:styleId="aa">
    <w:name w:val="Hyperlink"/>
    <w:basedOn w:val="a0"/>
    <w:uiPriority w:val="99"/>
    <w:unhideWhenUsed/>
    <w:rsid w:val="009A3D36"/>
    <w:rPr>
      <w:color w:val="0000FF" w:themeColor="hyperlink"/>
      <w:u w:val="single"/>
    </w:rPr>
  </w:style>
  <w:style w:type="character" w:styleId="ab">
    <w:name w:val="Unresolved Mention"/>
    <w:basedOn w:val="a0"/>
    <w:uiPriority w:val="99"/>
    <w:semiHidden/>
    <w:unhideWhenUsed/>
    <w:rsid w:val="009A3D36"/>
    <w:rPr>
      <w:color w:val="605E5C"/>
      <w:shd w:val="clear" w:color="auto" w:fill="E1DFDD"/>
    </w:rPr>
  </w:style>
  <w:style w:type="character" w:styleId="ac">
    <w:name w:val="FollowedHyperlink"/>
    <w:basedOn w:val="a0"/>
    <w:uiPriority w:val="99"/>
    <w:semiHidden/>
    <w:unhideWhenUsed/>
    <w:rsid w:val="006352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497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jcdc.org/article/9999999999938/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241</Words>
  <Characters>1379</Characters>
  <Application>Microsoft Office Word</Application>
  <DocSecurity>0</DocSecurity>
  <Lines>11</Lines>
  <Paragraphs>3</Paragraphs>
  <ScaleCrop>false</ScaleCrop>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17</cp:revision>
  <dcterms:created xsi:type="dcterms:W3CDTF">2020-02-25T06:45:00Z</dcterms:created>
  <dcterms:modified xsi:type="dcterms:W3CDTF">2020-02-25T09:59:00Z</dcterms:modified>
</cp:coreProperties>
</file>