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CA" w:rsidRDefault="00960ECA" w:rsidP="00DA65FF">
      <w:pPr>
        <w:widowControl/>
        <w:jc w:val="center"/>
        <w:rPr>
          <w:rFonts w:asciiTheme="majorEastAsia" w:eastAsiaTheme="majorEastAsia" w:hAnsiTheme="majorEastAsia" w:cs="宋体" w:hint="eastAsia"/>
          <w:b/>
          <w:color w:val="000000"/>
          <w:kern w:val="0"/>
          <w:sz w:val="44"/>
          <w:szCs w:val="44"/>
        </w:rPr>
      </w:pPr>
    </w:p>
    <w:p w:rsidR="00960ECA" w:rsidRDefault="00DA65FF" w:rsidP="00DA65FF">
      <w:pPr>
        <w:widowControl/>
        <w:jc w:val="center"/>
        <w:rPr>
          <w:rFonts w:asciiTheme="majorEastAsia" w:eastAsiaTheme="majorEastAsia" w:hAnsiTheme="majorEastAsia" w:cs="宋体" w:hint="eastAsia"/>
          <w:b/>
          <w:color w:val="000000"/>
          <w:kern w:val="0"/>
          <w:sz w:val="44"/>
          <w:szCs w:val="44"/>
        </w:rPr>
      </w:pPr>
      <w:r w:rsidRPr="00DA65FF">
        <w:rPr>
          <w:rFonts w:asciiTheme="majorEastAsia" w:eastAsiaTheme="majorEastAsia" w:hAnsiTheme="majorEastAsia" w:cs="宋体" w:hint="eastAsia"/>
          <w:b/>
          <w:color w:val="000000"/>
          <w:kern w:val="0"/>
          <w:sz w:val="44"/>
          <w:szCs w:val="44"/>
        </w:rPr>
        <w:t>人力资源社会保障部办公厅</w:t>
      </w:r>
    </w:p>
    <w:p w:rsidR="00960ECA" w:rsidRDefault="00DA65FF" w:rsidP="00DA65FF">
      <w:pPr>
        <w:widowControl/>
        <w:jc w:val="center"/>
        <w:rPr>
          <w:rFonts w:asciiTheme="majorEastAsia" w:eastAsiaTheme="majorEastAsia" w:hAnsiTheme="majorEastAsia" w:cs="宋体" w:hint="eastAsia"/>
          <w:b/>
          <w:color w:val="000000"/>
          <w:kern w:val="0"/>
          <w:sz w:val="44"/>
          <w:szCs w:val="44"/>
        </w:rPr>
      </w:pPr>
      <w:r w:rsidRPr="00DA65FF">
        <w:rPr>
          <w:rFonts w:asciiTheme="majorEastAsia" w:eastAsiaTheme="majorEastAsia" w:hAnsiTheme="majorEastAsia" w:cs="宋体" w:hint="eastAsia"/>
          <w:b/>
          <w:color w:val="000000"/>
          <w:kern w:val="0"/>
          <w:sz w:val="44"/>
          <w:szCs w:val="44"/>
        </w:rPr>
        <w:t>关于进一步做好技能人员职业资格证书</w:t>
      </w:r>
    </w:p>
    <w:p w:rsidR="00DA65FF" w:rsidRPr="00DA65FF" w:rsidRDefault="00DA65FF" w:rsidP="00DA65FF">
      <w:pPr>
        <w:widowControl/>
        <w:jc w:val="center"/>
        <w:rPr>
          <w:rFonts w:ascii="宋体" w:eastAsia="宋体" w:hAnsi="宋体" w:cs="宋体"/>
          <w:color w:val="000000"/>
          <w:kern w:val="0"/>
          <w:sz w:val="24"/>
          <w:szCs w:val="24"/>
        </w:rPr>
      </w:pPr>
      <w:r w:rsidRPr="00DA65FF">
        <w:rPr>
          <w:rFonts w:asciiTheme="majorEastAsia" w:eastAsiaTheme="majorEastAsia" w:hAnsiTheme="majorEastAsia" w:cs="宋体" w:hint="eastAsia"/>
          <w:b/>
          <w:color w:val="000000"/>
          <w:kern w:val="0"/>
          <w:sz w:val="44"/>
          <w:szCs w:val="44"/>
        </w:rPr>
        <w:t>发放管理有关工作的通知</w:t>
      </w:r>
      <w:r w:rsidRPr="00DA65FF">
        <w:rPr>
          <w:rFonts w:ascii="宋体" w:eastAsia="宋体" w:hAnsi="宋体" w:cs="宋体" w:hint="eastAsia"/>
          <w:color w:val="000000"/>
          <w:kern w:val="0"/>
          <w:sz w:val="24"/>
          <w:szCs w:val="24"/>
        </w:rPr>
        <w:t xml:space="preserve"> </w:t>
      </w:r>
    </w:p>
    <w:p w:rsidR="00DA65FF" w:rsidRPr="00DA65FF" w:rsidRDefault="00DA65FF" w:rsidP="00DA65FF">
      <w:pPr>
        <w:widowControl/>
        <w:wordWrap w:val="0"/>
        <w:spacing w:before="100" w:beforeAutospacing="1" w:after="100" w:afterAutospacing="1" w:line="560" w:lineRule="atLeast"/>
        <w:jc w:val="center"/>
        <w:rPr>
          <w:rFonts w:ascii="宋体" w:eastAsia="宋体" w:hAnsi="宋体" w:cs="宋体" w:hint="eastAsia"/>
          <w:color w:val="000000"/>
          <w:kern w:val="0"/>
          <w:sz w:val="28"/>
          <w:szCs w:val="28"/>
        </w:rPr>
      </w:pPr>
      <w:proofErr w:type="gramStart"/>
      <w:r w:rsidRPr="00DA65FF">
        <w:rPr>
          <w:rFonts w:ascii="宋体" w:eastAsia="宋体" w:hAnsi="宋体" w:cs="宋体" w:hint="eastAsia"/>
          <w:color w:val="000000"/>
          <w:kern w:val="0"/>
          <w:sz w:val="28"/>
          <w:szCs w:val="28"/>
        </w:rPr>
        <w:t>人社厅</w:t>
      </w:r>
      <w:proofErr w:type="gramEnd"/>
      <w:r w:rsidRPr="00DA65FF">
        <w:rPr>
          <w:rFonts w:ascii="宋体" w:eastAsia="宋体" w:hAnsi="宋体" w:cs="宋体" w:hint="eastAsia"/>
          <w:color w:val="000000"/>
          <w:kern w:val="0"/>
          <w:sz w:val="28"/>
          <w:szCs w:val="28"/>
        </w:rPr>
        <w:t>发〔2018〕42号</w:t>
      </w:r>
    </w:p>
    <w:p w:rsidR="00DA65FF" w:rsidRPr="00DA65FF" w:rsidRDefault="00DA65FF" w:rsidP="005769C9">
      <w:pPr>
        <w:widowControl/>
        <w:wordWrap w:val="0"/>
        <w:autoSpaceDE w:val="0"/>
        <w:snapToGrid w:val="0"/>
        <w:spacing w:line="360" w:lineRule="auto"/>
        <w:jc w:val="left"/>
        <w:rPr>
          <w:rFonts w:ascii="宋体" w:eastAsia="宋体" w:hAnsi="宋体" w:cs="宋体"/>
          <w:color w:val="000000"/>
          <w:kern w:val="0"/>
          <w:sz w:val="28"/>
          <w:szCs w:val="28"/>
        </w:rPr>
      </w:pPr>
      <w:r w:rsidRPr="00DA65FF">
        <w:rPr>
          <w:rFonts w:ascii="宋体" w:eastAsia="宋体" w:hAnsi="宋体" w:cs="宋体" w:hint="eastAsia"/>
          <w:color w:val="000000"/>
          <w:kern w:val="0"/>
          <w:sz w:val="28"/>
          <w:szCs w:val="28"/>
        </w:rPr>
        <w:t>各省、自治区、直辖市及新疆生产建设兵团人力资源社会保障厅（局），国务院有关部门、有关行业组织和集团公司人事劳动保障工作机构，军队士兵职业技能鉴定工作办公室：</w:t>
      </w:r>
    </w:p>
    <w:p w:rsidR="00DA65FF" w:rsidRPr="00DA65FF" w:rsidRDefault="00DA65FF" w:rsidP="005769C9">
      <w:pPr>
        <w:widowControl/>
        <w:wordWrap w:val="0"/>
        <w:autoSpaceDE w:val="0"/>
        <w:snapToGrid w:val="0"/>
        <w:spacing w:line="360" w:lineRule="auto"/>
        <w:ind w:firstLine="480"/>
        <w:jc w:val="left"/>
        <w:rPr>
          <w:rFonts w:ascii="宋体" w:eastAsia="宋体" w:hAnsi="宋体" w:cs="宋体"/>
          <w:color w:val="000000"/>
          <w:kern w:val="0"/>
          <w:sz w:val="28"/>
          <w:szCs w:val="28"/>
        </w:rPr>
      </w:pPr>
      <w:r w:rsidRPr="00DA65FF">
        <w:rPr>
          <w:rFonts w:ascii="宋体" w:eastAsia="宋体" w:hAnsi="宋体" w:cs="宋体" w:hint="eastAsia"/>
          <w:color w:val="000000"/>
          <w:kern w:val="0"/>
          <w:sz w:val="28"/>
          <w:szCs w:val="28"/>
        </w:rPr>
        <w:t>为规范实施《国家职业资格目录》（以下简称《目录》），做好技能人员职业资格证书（以下简称证书）发放管理工作，现就有关事项通知如下：</w:t>
      </w:r>
    </w:p>
    <w:p w:rsidR="00DA65FF" w:rsidRPr="00DA65FF" w:rsidRDefault="00DA65FF" w:rsidP="005769C9">
      <w:pPr>
        <w:widowControl/>
        <w:wordWrap w:val="0"/>
        <w:autoSpaceDE w:val="0"/>
        <w:snapToGrid w:val="0"/>
        <w:spacing w:line="360" w:lineRule="auto"/>
        <w:ind w:firstLine="480"/>
        <w:jc w:val="left"/>
        <w:rPr>
          <w:rFonts w:ascii="宋体" w:eastAsia="宋体" w:hAnsi="宋体" w:cs="宋体"/>
          <w:color w:val="000000"/>
          <w:kern w:val="0"/>
          <w:sz w:val="28"/>
          <w:szCs w:val="28"/>
        </w:rPr>
      </w:pPr>
      <w:r w:rsidRPr="00DA65FF">
        <w:rPr>
          <w:rFonts w:ascii="宋体" w:eastAsia="宋体" w:hAnsi="宋体" w:cs="宋体" w:hint="eastAsia"/>
          <w:color w:val="000000"/>
          <w:kern w:val="0"/>
          <w:sz w:val="28"/>
          <w:szCs w:val="28"/>
        </w:rPr>
        <w:t>一、我部自5月起启用2018年版证书。2018年版证书沿用2015年版证书的颜色、基本样式和防伪技术指标，对证书内页有关内容进行了修改和调整。将“职业（工种）及等级”项调整为“职业资格”项并在其下增加</w:t>
      </w:r>
      <w:proofErr w:type="gramStart"/>
      <w:r w:rsidRPr="00DA65FF">
        <w:rPr>
          <w:rFonts w:ascii="宋体" w:eastAsia="宋体" w:hAnsi="宋体" w:cs="宋体" w:hint="eastAsia"/>
          <w:color w:val="000000"/>
          <w:kern w:val="0"/>
          <w:sz w:val="28"/>
          <w:szCs w:val="28"/>
        </w:rPr>
        <w:t>一</w:t>
      </w:r>
      <w:proofErr w:type="gramEnd"/>
      <w:r w:rsidRPr="00DA65FF">
        <w:rPr>
          <w:rFonts w:ascii="宋体" w:eastAsia="宋体" w:hAnsi="宋体" w:cs="宋体" w:hint="eastAsia"/>
          <w:color w:val="000000"/>
          <w:kern w:val="0"/>
          <w:sz w:val="28"/>
          <w:szCs w:val="28"/>
        </w:rPr>
        <w:t>空行，用于填写《目录》中的职业资格名称；增加“职业方向”项，用于填写相应职业技能标准中确定的工种或模块名称（或填写“——”，不能空项）。证书编码、验印等，继续按照我部原有关规定执行。</w:t>
      </w:r>
    </w:p>
    <w:p w:rsidR="00DA65FF" w:rsidRPr="00DA65FF" w:rsidRDefault="00DA65FF" w:rsidP="005769C9">
      <w:pPr>
        <w:widowControl/>
        <w:wordWrap w:val="0"/>
        <w:autoSpaceDE w:val="0"/>
        <w:snapToGrid w:val="0"/>
        <w:spacing w:line="360" w:lineRule="auto"/>
        <w:ind w:firstLine="480"/>
        <w:jc w:val="left"/>
        <w:rPr>
          <w:rFonts w:ascii="宋体" w:eastAsia="宋体" w:hAnsi="宋体" w:cs="宋体"/>
          <w:color w:val="000000"/>
          <w:kern w:val="0"/>
          <w:sz w:val="28"/>
          <w:szCs w:val="28"/>
        </w:rPr>
      </w:pPr>
      <w:r w:rsidRPr="00DA65FF">
        <w:rPr>
          <w:rFonts w:ascii="宋体" w:eastAsia="宋体" w:hAnsi="宋体" w:cs="宋体" w:hint="eastAsia"/>
          <w:color w:val="000000"/>
          <w:kern w:val="0"/>
          <w:sz w:val="28"/>
          <w:szCs w:val="28"/>
        </w:rPr>
        <w:t>二、2018年版证书由我部统一印制，我部职业技能鉴定中心负责监制、统计和发放工作。依照各地区、各有关部门（行业组织）上年度相应季度各等级鉴定合格人数，按季度提前发放空白证书。各地区、各有关部门（行业组织）要加强统筹安排，避免出现证书短缺特别是结构性短缺问题。</w:t>
      </w:r>
    </w:p>
    <w:p w:rsidR="00DA65FF" w:rsidRPr="00DA65FF" w:rsidRDefault="00DA65FF" w:rsidP="005769C9">
      <w:pPr>
        <w:widowControl/>
        <w:wordWrap w:val="0"/>
        <w:autoSpaceDE w:val="0"/>
        <w:snapToGrid w:val="0"/>
        <w:spacing w:line="360" w:lineRule="auto"/>
        <w:ind w:firstLine="480"/>
        <w:jc w:val="left"/>
        <w:rPr>
          <w:rFonts w:ascii="宋体" w:eastAsia="宋体" w:hAnsi="宋体" w:cs="宋体"/>
          <w:color w:val="000000"/>
          <w:kern w:val="0"/>
          <w:sz w:val="28"/>
          <w:szCs w:val="28"/>
        </w:rPr>
      </w:pPr>
      <w:r w:rsidRPr="00DA65FF">
        <w:rPr>
          <w:rFonts w:ascii="宋体" w:eastAsia="宋体" w:hAnsi="宋体" w:cs="宋体" w:hint="eastAsia"/>
          <w:color w:val="000000"/>
          <w:kern w:val="0"/>
          <w:sz w:val="28"/>
          <w:szCs w:val="28"/>
        </w:rPr>
        <w:lastRenderedPageBreak/>
        <w:t>三、2015年版证书从2019年1月1日起停止使用。此前按规定核发的证书继续有效。各地区、各有关部门（行业组织、集团公司）要优先使用2015年版证书。有富余空白证书的，请及时与我部职业技能鉴定中心联系，统一安排调剂使用。未列入《目录》实施部门（单位）的，应主动上缴多余空白证书。到期结余的2015年版证书，由各地区、各有关部门（行业组织、集团公司）按规定自行销毁，并将销毁的证书</w:t>
      </w:r>
      <w:proofErr w:type="gramStart"/>
      <w:r w:rsidRPr="00DA65FF">
        <w:rPr>
          <w:rFonts w:ascii="宋体" w:eastAsia="宋体" w:hAnsi="宋体" w:cs="宋体" w:hint="eastAsia"/>
          <w:color w:val="000000"/>
          <w:kern w:val="0"/>
          <w:sz w:val="28"/>
          <w:szCs w:val="28"/>
        </w:rPr>
        <w:t>号段报</w:t>
      </w:r>
      <w:proofErr w:type="gramEnd"/>
      <w:r w:rsidRPr="00DA65FF">
        <w:rPr>
          <w:rFonts w:ascii="宋体" w:eastAsia="宋体" w:hAnsi="宋体" w:cs="宋体" w:hint="eastAsia"/>
          <w:color w:val="000000"/>
          <w:kern w:val="0"/>
          <w:sz w:val="28"/>
          <w:szCs w:val="28"/>
        </w:rPr>
        <w:t>我部职业技能鉴定中心。</w:t>
      </w:r>
    </w:p>
    <w:p w:rsidR="00DA65FF" w:rsidRPr="00DA65FF" w:rsidRDefault="00DA65FF" w:rsidP="005769C9">
      <w:pPr>
        <w:widowControl/>
        <w:wordWrap w:val="0"/>
        <w:autoSpaceDE w:val="0"/>
        <w:snapToGrid w:val="0"/>
        <w:spacing w:line="360" w:lineRule="auto"/>
        <w:ind w:firstLine="480"/>
        <w:jc w:val="left"/>
        <w:rPr>
          <w:rFonts w:ascii="宋体" w:eastAsia="宋体" w:hAnsi="宋体" w:cs="宋体"/>
          <w:color w:val="000000"/>
          <w:kern w:val="0"/>
          <w:sz w:val="28"/>
          <w:szCs w:val="28"/>
        </w:rPr>
      </w:pPr>
      <w:r w:rsidRPr="00DA65FF">
        <w:rPr>
          <w:rFonts w:ascii="宋体" w:eastAsia="宋体" w:hAnsi="宋体" w:cs="宋体" w:hint="eastAsia"/>
          <w:color w:val="000000"/>
          <w:kern w:val="0"/>
          <w:sz w:val="28"/>
          <w:szCs w:val="28"/>
        </w:rPr>
        <w:t>四、各地区、各有关部门（行业组织、集团公司）应按照《人力资源社会保障部办公厅关于做好取消部分技能人员职业资格许可认定事项后续工作的通知》（</w:t>
      </w:r>
      <w:proofErr w:type="gramStart"/>
      <w:r w:rsidRPr="00DA65FF">
        <w:rPr>
          <w:rFonts w:ascii="宋体" w:eastAsia="宋体" w:hAnsi="宋体" w:cs="宋体" w:hint="eastAsia"/>
          <w:color w:val="000000"/>
          <w:kern w:val="0"/>
          <w:sz w:val="28"/>
          <w:szCs w:val="28"/>
        </w:rPr>
        <w:t>人社厅</w:t>
      </w:r>
      <w:proofErr w:type="gramEnd"/>
      <w:r w:rsidRPr="00DA65FF">
        <w:rPr>
          <w:rFonts w:ascii="宋体" w:eastAsia="宋体" w:hAnsi="宋体" w:cs="宋体" w:hint="eastAsia"/>
          <w:color w:val="000000"/>
          <w:kern w:val="0"/>
          <w:sz w:val="28"/>
          <w:szCs w:val="28"/>
        </w:rPr>
        <w:t>发〔2016〕182号）和《人力资源社会保障部办公厅关于做好国家职业资格目录公布实施后技能人员职业资格有关工作的通知》（</w:t>
      </w:r>
      <w:proofErr w:type="gramStart"/>
      <w:r w:rsidRPr="00DA65FF">
        <w:rPr>
          <w:rFonts w:ascii="宋体" w:eastAsia="宋体" w:hAnsi="宋体" w:cs="宋体" w:hint="eastAsia"/>
          <w:color w:val="000000"/>
          <w:kern w:val="0"/>
          <w:sz w:val="28"/>
          <w:szCs w:val="28"/>
        </w:rPr>
        <w:t>人社厅</w:t>
      </w:r>
      <w:proofErr w:type="gramEnd"/>
      <w:r w:rsidRPr="00DA65FF">
        <w:rPr>
          <w:rFonts w:ascii="宋体" w:eastAsia="宋体" w:hAnsi="宋体" w:cs="宋体" w:hint="eastAsia"/>
          <w:color w:val="000000"/>
          <w:kern w:val="0"/>
          <w:sz w:val="28"/>
          <w:szCs w:val="28"/>
        </w:rPr>
        <w:t>发〔2017〕133号）要求，妥善处理后续工作，加强证书规范管理，相关信息不再报备。</w:t>
      </w:r>
    </w:p>
    <w:p w:rsidR="00DA65FF" w:rsidRPr="00DA65FF" w:rsidRDefault="00DA65FF" w:rsidP="005769C9">
      <w:pPr>
        <w:widowControl/>
        <w:wordWrap w:val="0"/>
        <w:autoSpaceDE w:val="0"/>
        <w:snapToGrid w:val="0"/>
        <w:spacing w:line="360" w:lineRule="auto"/>
        <w:ind w:firstLine="480"/>
        <w:jc w:val="left"/>
        <w:rPr>
          <w:rFonts w:ascii="宋体" w:eastAsia="宋体" w:hAnsi="宋体" w:cs="宋体"/>
          <w:color w:val="000000"/>
          <w:kern w:val="0"/>
          <w:sz w:val="28"/>
          <w:szCs w:val="28"/>
        </w:rPr>
      </w:pPr>
      <w:r w:rsidRPr="00DA65FF">
        <w:rPr>
          <w:rFonts w:ascii="宋体" w:eastAsia="宋体" w:hAnsi="宋体" w:cs="宋体" w:hint="eastAsia"/>
          <w:color w:val="000000"/>
          <w:kern w:val="0"/>
          <w:sz w:val="28"/>
          <w:szCs w:val="28"/>
        </w:rPr>
        <w:t>五、证书持有人遗失证书申请补发或因境外就业申请换发证书，所持证书的职业（工种）在《目录》内的，由原证书颁发机构负责审核办理，补发或换发的证书使用原证书编码并在备注栏内注明；职业（工种）不在《目录》内的，不再补发或换发证书，改由原证书颁发机构出具书面证明，载明原证书详细信息。</w:t>
      </w:r>
    </w:p>
    <w:p w:rsidR="00DA65FF" w:rsidRPr="00DA65FF" w:rsidRDefault="00DA65FF" w:rsidP="005769C9">
      <w:pPr>
        <w:widowControl/>
        <w:wordWrap w:val="0"/>
        <w:autoSpaceDE w:val="0"/>
        <w:snapToGrid w:val="0"/>
        <w:spacing w:line="360" w:lineRule="auto"/>
        <w:ind w:firstLine="480"/>
        <w:jc w:val="left"/>
        <w:rPr>
          <w:rFonts w:ascii="宋体" w:eastAsia="宋体" w:hAnsi="宋体" w:cs="宋体"/>
          <w:color w:val="000000"/>
          <w:kern w:val="0"/>
          <w:sz w:val="28"/>
          <w:szCs w:val="28"/>
        </w:rPr>
      </w:pPr>
      <w:r w:rsidRPr="00DA65FF">
        <w:rPr>
          <w:rFonts w:ascii="宋体" w:eastAsia="宋体" w:hAnsi="宋体" w:cs="宋体" w:hint="eastAsia"/>
          <w:color w:val="000000"/>
          <w:kern w:val="0"/>
          <w:sz w:val="28"/>
          <w:szCs w:val="28"/>
        </w:rPr>
        <w:t>六、各地区、各有关部门（行业组织、集团公司）要按照“谁鉴定谁负责、谁发证谁负责”的原则，规范考</w:t>
      </w:r>
      <w:proofErr w:type="gramStart"/>
      <w:r w:rsidRPr="00DA65FF">
        <w:rPr>
          <w:rFonts w:ascii="宋体" w:eastAsia="宋体" w:hAnsi="宋体" w:cs="宋体" w:hint="eastAsia"/>
          <w:color w:val="000000"/>
          <w:kern w:val="0"/>
          <w:sz w:val="28"/>
          <w:szCs w:val="28"/>
        </w:rPr>
        <w:t>务</w:t>
      </w:r>
      <w:proofErr w:type="gramEnd"/>
      <w:r w:rsidRPr="00DA65FF">
        <w:rPr>
          <w:rFonts w:ascii="宋体" w:eastAsia="宋体" w:hAnsi="宋体" w:cs="宋体" w:hint="eastAsia"/>
          <w:color w:val="000000"/>
          <w:kern w:val="0"/>
          <w:sz w:val="28"/>
          <w:szCs w:val="28"/>
        </w:rPr>
        <w:t>管理，做好证书打印发放工作。要以证书发放管理为切入点，统筹加强职业技能鉴定信息化建设，确保数据安全、真实、完整、准确。要承诺证书办理时限，简化证书办理流程，缩短发证周期，向人民群众提供优质高效的公共服务。</w:t>
      </w:r>
    </w:p>
    <w:p w:rsidR="00DA65FF" w:rsidRPr="00DA65FF" w:rsidRDefault="00DA65FF" w:rsidP="005769C9">
      <w:pPr>
        <w:widowControl/>
        <w:wordWrap w:val="0"/>
        <w:autoSpaceDE w:val="0"/>
        <w:snapToGrid w:val="0"/>
        <w:spacing w:line="360" w:lineRule="auto"/>
        <w:ind w:firstLine="480"/>
        <w:jc w:val="left"/>
        <w:rPr>
          <w:rFonts w:ascii="宋体" w:eastAsia="宋体" w:hAnsi="宋体" w:cs="宋体"/>
          <w:color w:val="000000"/>
          <w:kern w:val="0"/>
          <w:sz w:val="28"/>
          <w:szCs w:val="28"/>
        </w:rPr>
      </w:pPr>
      <w:r w:rsidRPr="00DA65FF">
        <w:rPr>
          <w:rFonts w:ascii="宋体" w:eastAsia="宋体" w:hAnsi="宋体" w:cs="宋体" w:hint="eastAsia"/>
          <w:color w:val="000000"/>
          <w:kern w:val="0"/>
          <w:sz w:val="28"/>
          <w:szCs w:val="28"/>
        </w:rPr>
        <w:lastRenderedPageBreak/>
        <w:t>七、《目录》中由原环境保护部、国家铁路局、原安全生产监督管理部门相关机构等具体实施的职业资格，仍使用其原证书，证书发放管理按原规定执行。</w:t>
      </w:r>
    </w:p>
    <w:p w:rsidR="00DA65FF" w:rsidRPr="00DA65FF" w:rsidRDefault="00DA65FF" w:rsidP="005769C9">
      <w:pPr>
        <w:widowControl/>
        <w:wordWrap w:val="0"/>
        <w:autoSpaceDE w:val="0"/>
        <w:snapToGrid w:val="0"/>
        <w:spacing w:line="360" w:lineRule="auto"/>
        <w:ind w:firstLineChars="200" w:firstLine="560"/>
        <w:jc w:val="left"/>
        <w:rPr>
          <w:rFonts w:ascii="宋体" w:eastAsia="宋体" w:hAnsi="宋体" w:cs="宋体"/>
          <w:color w:val="000000"/>
          <w:kern w:val="0"/>
          <w:sz w:val="28"/>
          <w:szCs w:val="28"/>
        </w:rPr>
      </w:pPr>
      <w:r w:rsidRPr="00DA65FF">
        <w:rPr>
          <w:rFonts w:ascii="宋体" w:eastAsia="宋体" w:hAnsi="宋体" w:cs="宋体" w:hint="eastAsia"/>
          <w:color w:val="000000"/>
          <w:kern w:val="0"/>
          <w:sz w:val="28"/>
          <w:szCs w:val="28"/>
        </w:rPr>
        <w:t>工作中如有问题建议，请及时与我部职业能力建设司和职业技能鉴定中心联系。</w:t>
      </w:r>
    </w:p>
    <w:p w:rsidR="00DA65FF" w:rsidRPr="00DA65FF" w:rsidRDefault="00DA65FF" w:rsidP="005769C9">
      <w:pPr>
        <w:widowControl/>
        <w:wordWrap w:val="0"/>
        <w:autoSpaceDE w:val="0"/>
        <w:snapToGrid w:val="0"/>
        <w:spacing w:line="360" w:lineRule="auto"/>
        <w:ind w:firstLineChars="200" w:firstLine="560"/>
        <w:jc w:val="left"/>
        <w:rPr>
          <w:rFonts w:ascii="宋体" w:eastAsia="宋体" w:hAnsi="宋体" w:cs="宋体"/>
          <w:color w:val="000000"/>
          <w:kern w:val="0"/>
          <w:sz w:val="28"/>
          <w:szCs w:val="28"/>
        </w:rPr>
      </w:pPr>
      <w:r w:rsidRPr="00DA65FF">
        <w:rPr>
          <w:rFonts w:ascii="宋体" w:eastAsia="宋体" w:hAnsi="宋体" w:cs="宋体" w:hint="eastAsia"/>
          <w:color w:val="000000"/>
          <w:kern w:val="0"/>
          <w:sz w:val="28"/>
          <w:szCs w:val="28"/>
        </w:rPr>
        <w:t xml:space="preserve">职业能力建设司 李 </w:t>
      </w:r>
      <w:proofErr w:type="gramStart"/>
      <w:r w:rsidRPr="00DA65FF">
        <w:rPr>
          <w:rFonts w:ascii="宋体" w:eastAsia="宋体" w:hAnsi="宋体" w:cs="宋体" w:hint="eastAsia"/>
          <w:color w:val="000000"/>
          <w:kern w:val="0"/>
          <w:sz w:val="28"/>
          <w:szCs w:val="28"/>
        </w:rPr>
        <w:t>莉</w:t>
      </w:r>
      <w:proofErr w:type="gramEnd"/>
      <w:r w:rsidRPr="00DA65FF">
        <w:rPr>
          <w:rFonts w:ascii="宋体" w:eastAsia="宋体" w:hAnsi="宋体" w:cs="宋体" w:hint="eastAsia"/>
          <w:color w:val="000000"/>
          <w:kern w:val="0"/>
          <w:sz w:val="28"/>
          <w:szCs w:val="28"/>
        </w:rPr>
        <w:t xml:space="preserve"> 010-84208448</w:t>
      </w:r>
    </w:p>
    <w:p w:rsidR="00DA65FF" w:rsidRDefault="00DA65FF" w:rsidP="005769C9">
      <w:pPr>
        <w:widowControl/>
        <w:wordWrap w:val="0"/>
        <w:autoSpaceDE w:val="0"/>
        <w:snapToGrid w:val="0"/>
        <w:spacing w:line="360" w:lineRule="auto"/>
        <w:ind w:firstLineChars="200" w:firstLine="560"/>
        <w:jc w:val="left"/>
        <w:rPr>
          <w:rFonts w:ascii="宋体" w:eastAsia="宋体" w:hAnsi="宋体" w:cs="宋体" w:hint="eastAsia"/>
          <w:color w:val="000000"/>
          <w:kern w:val="0"/>
          <w:sz w:val="28"/>
          <w:szCs w:val="28"/>
        </w:rPr>
      </w:pPr>
      <w:r w:rsidRPr="00DA65FF">
        <w:rPr>
          <w:rFonts w:ascii="宋体" w:eastAsia="宋体" w:hAnsi="宋体" w:cs="宋体" w:hint="eastAsia"/>
          <w:color w:val="000000"/>
          <w:kern w:val="0"/>
          <w:sz w:val="28"/>
          <w:szCs w:val="28"/>
        </w:rPr>
        <w:t>职业技能鉴定中心 张焕志 010-84661125</w:t>
      </w:r>
    </w:p>
    <w:p w:rsidR="00DA65FF" w:rsidRDefault="00DA65FF" w:rsidP="005769C9">
      <w:pPr>
        <w:widowControl/>
        <w:wordWrap w:val="0"/>
        <w:autoSpaceDE w:val="0"/>
        <w:snapToGrid w:val="0"/>
        <w:spacing w:line="360" w:lineRule="auto"/>
        <w:ind w:firstLineChars="200" w:firstLine="560"/>
        <w:jc w:val="left"/>
        <w:rPr>
          <w:rFonts w:ascii="宋体" w:eastAsia="宋体" w:hAnsi="宋体" w:cs="宋体" w:hint="eastAsia"/>
          <w:color w:val="000000"/>
          <w:kern w:val="0"/>
          <w:sz w:val="28"/>
          <w:szCs w:val="28"/>
        </w:rPr>
      </w:pPr>
    </w:p>
    <w:p w:rsidR="005769C9" w:rsidRDefault="005769C9" w:rsidP="005769C9">
      <w:pPr>
        <w:widowControl/>
        <w:wordWrap w:val="0"/>
        <w:autoSpaceDE w:val="0"/>
        <w:snapToGrid w:val="0"/>
        <w:spacing w:line="360" w:lineRule="auto"/>
        <w:ind w:firstLineChars="200" w:firstLine="560"/>
        <w:jc w:val="left"/>
        <w:rPr>
          <w:rFonts w:ascii="宋体" w:eastAsia="宋体" w:hAnsi="宋体" w:cs="宋体" w:hint="eastAsia"/>
          <w:color w:val="000000"/>
          <w:kern w:val="0"/>
          <w:sz w:val="28"/>
          <w:szCs w:val="28"/>
        </w:rPr>
      </w:pPr>
    </w:p>
    <w:p w:rsidR="005769C9" w:rsidRDefault="005769C9" w:rsidP="005769C9">
      <w:pPr>
        <w:widowControl/>
        <w:wordWrap w:val="0"/>
        <w:autoSpaceDE w:val="0"/>
        <w:snapToGrid w:val="0"/>
        <w:spacing w:line="360" w:lineRule="auto"/>
        <w:ind w:firstLineChars="200" w:firstLine="560"/>
        <w:jc w:val="left"/>
        <w:rPr>
          <w:rFonts w:ascii="宋体" w:eastAsia="宋体" w:hAnsi="宋体" w:cs="宋体" w:hint="eastAsia"/>
          <w:color w:val="000000"/>
          <w:kern w:val="0"/>
          <w:sz w:val="28"/>
          <w:szCs w:val="28"/>
        </w:rPr>
      </w:pPr>
      <w:bookmarkStart w:id="0" w:name="_GoBack"/>
      <w:bookmarkEnd w:id="0"/>
    </w:p>
    <w:p w:rsidR="00DA65FF" w:rsidRPr="00DA65FF" w:rsidRDefault="00DA65FF" w:rsidP="005769C9">
      <w:pPr>
        <w:widowControl/>
        <w:wordWrap w:val="0"/>
        <w:autoSpaceDE w:val="0"/>
        <w:snapToGrid w:val="0"/>
        <w:spacing w:before="312" w:line="360" w:lineRule="auto"/>
        <w:ind w:right="240"/>
        <w:jc w:val="right"/>
        <w:rPr>
          <w:rFonts w:ascii="宋体" w:eastAsia="宋体" w:hAnsi="宋体" w:cs="宋体"/>
          <w:color w:val="000000"/>
          <w:kern w:val="0"/>
          <w:sz w:val="28"/>
          <w:szCs w:val="28"/>
        </w:rPr>
      </w:pPr>
      <w:r w:rsidRPr="00DA65FF">
        <w:rPr>
          <w:rFonts w:ascii="宋体" w:eastAsia="宋体" w:hAnsi="宋体" w:cs="宋体" w:hint="eastAsia"/>
          <w:color w:val="000000"/>
          <w:kern w:val="0"/>
          <w:sz w:val="28"/>
          <w:szCs w:val="28"/>
        </w:rPr>
        <w:t>人力资源社会保障部办公厅</w:t>
      </w:r>
    </w:p>
    <w:p w:rsidR="00ED5090" w:rsidRPr="00DA65FF" w:rsidRDefault="00DA65FF" w:rsidP="005769C9">
      <w:pPr>
        <w:widowControl/>
        <w:wordWrap w:val="0"/>
        <w:autoSpaceDE w:val="0"/>
        <w:snapToGrid w:val="0"/>
        <w:spacing w:line="360" w:lineRule="auto"/>
        <w:ind w:right="960"/>
        <w:jc w:val="right"/>
        <w:rPr>
          <w:sz w:val="28"/>
          <w:szCs w:val="28"/>
        </w:rPr>
      </w:pPr>
      <w:r w:rsidRPr="00DA65FF">
        <w:rPr>
          <w:rFonts w:ascii="宋体" w:eastAsia="宋体" w:hAnsi="宋体" w:cs="宋体" w:hint="eastAsia"/>
          <w:color w:val="000000"/>
          <w:kern w:val="0"/>
          <w:sz w:val="28"/>
          <w:szCs w:val="28"/>
        </w:rPr>
        <w:t>2018年5月3日</w:t>
      </w:r>
    </w:p>
    <w:sectPr w:rsidR="00ED5090" w:rsidRPr="00DA65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FF"/>
    <w:rsid w:val="005769C9"/>
    <w:rsid w:val="00620B01"/>
    <w:rsid w:val="00960ECA"/>
    <w:rsid w:val="00A96B4B"/>
    <w:rsid w:val="00CD3D86"/>
    <w:rsid w:val="00DA6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9284">
      <w:bodyDiv w:val="1"/>
      <w:marLeft w:val="0"/>
      <w:marRight w:val="0"/>
      <w:marTop w:val="0"/>
      <w:marBottom w:val="0"/>
      <w:divBdr>
        <w:top w:val="none" w:sz="0" w:space="0" w:color="auto"/>
        <w:left w:val="none" w:sz="0" w:space="0" w:color="auto"/>
        <w:bottom w:val="none" w:sz="0" w:space="0" w:color="auto"/>
        <w:right w:val="none" w:sz="0" w:space="0" w:color="auto"/>
      </w:divBdr>
      <w:divsChild>
        <w:div w:id="1884630393">
          <w:marLeft w:val="0"/>
          <w:marRight w:val="0"/>
          <w:marTop w:val="0"/>
          <w:marBottom w:val="0"/>
          <w:divBdr>
            <w:top w:val="none" w:sz="0" w:space="0" w:color="auto"/>
            <w:left w:val="none" w:sz="0" w:space="0" w:color="auto"/>
            <w:bottom w:val="none" w:sz="0" w:space="0" w:color="auto"/>
            <w:right w:val="none" w:sz="0" w:space="0" w:color="auto"/>
          </w:divBdr>
          <w:divsChild>
            <w:div w:id="385028387">
              <w:marLeft w:val="0"/>
              <w:marRight w:val="0"/>
              <w:marTop w:val="0"/>
              <w:marBottom w:val="0"/>
              <w:divBdr>
                <w:top w:val="none" w:sz="0" w:space="0" w:color="auto"/>
                <w:left w:val="none" w:sz="0" w:space="0" w:color="auto"/>
                <w:bottom w:val="none" w:sz="0" w:space="0" w:color="auto"/>
                <w:right w:val="none" w:sz="0" w:space="0" w:color="auto"/>
              </w:divBdr>
              <w:divsChild>
                <w:div w:id="607616316">
                  <w:marLeft w:val="0"/>
                  <w:marRight w:val="0"/>
                  <w:marTop w:val="0"/>
                  <w:marBottom w:val="0"/>
                  <w:divBdr>
                    <w:top w:val="none" w:sz="0" w:space="0" w:color="auto"/>
                    <w:left w:val="none" w:sz="0" w:space="0" w:color="auto"/>
                    <w:bottom w:val="none" w:sz="0" w:space="0" w:color="auto"/>
                    <w:right w:val="none" w:sz="0" w:space="0" w:color="auto"/>
                  </w:divBdr>
                  <w:divsChild>
                    <w:div w:id="2119786427">
                      <w:marLeft w:val="0"/>
                      <w:marRight w:val="0"/>
                      <w:marTop w:val="0"/>
                      <w:marBottom w:val="0"/>
                      <w:divBdr>
                        <w:top w:val="none" w:sz="0" w:space="0" w:color="auto"/>
                        <w:left w:val="none" w:sz="0" w:space="0" w:color="auto"/>
                        <w:bottom w:val="none" w:sz="0" w:space="0" w:color="auto"/>
                        <w:right w:val="none" w:sz="0" w:space="0" w:color="auto"/>
                      </w:divBdr>
                      <w:divsChild>
                        <w:div w:id="487985607">
                          <w:marLeft w:val="0"/>
                          <w:marRight w:val="0"/>
                          <w:marTop w:val="150"/>
                          <w:marBottom w:val="0"/>
                          <w:divBdr>
                            <w:top w:val="single" w:sz="6" w:space="15" w:color="BBBBBB"/>
                            <w:left w:val="single" w:sz="6" w:space="15" w:color="BBBBBB"/>
                            <w:bottom w:val="single" w:sz="6" w:space="15" w:color="BBBBBB"/>
                            <w:right w:val="single" w:sz="6" w:space="15" w:color="BBBBBB"/>
                          </w:divBdr>
                          <w:divsChild>
                            <w:div w:id="860513046">
                              <w:marLeft w:val="0"/>
                              <w:marRight w:val="0"/>
                              <w:marTop w:val="0"/>
                              <w:marBottom w:val="0"/>
                              <w:divBdr>
                                <w:top w:val="none" w:sz="0" w:space="0" w:color="auto"/>
                                <w:left w:val="none" w:sz="0" w:space="0" w:color="auto"/>
                                <w:bottom w:val="single" w:sz="6" w:space="18" w:color="B60400"/>
                                <w:right w:val="none" w:sz="0" w:space="0" w:color="auto"/>
                              </w:divBdr>
                            </w:div>
                            <w:div w:id="911620658">
                              <w:marLeft w:val="0"/>
                              <w:marRight w:val="0"/>
                              <w:marTop w:val="150"/>
                              <w:marBottom w:val="225"/>
                              <w:divBdr>
                                <w:top w:val="none" w:sz="0" w:space="0" w:color="auto"/>
                                <w:left w:val="none" w:sz="0" w:space="0" w:color="auto"/>
                                <w:bottom w:val="single" w:sz="18" w:space="31" w:color="BEBEBE"/>
                                <w:right w:val="none" w:sz="0" w:space="0" w:color="auto"/>
                              </w:divBdr>
                              <w:divsChild>
                                <w:div w:id="19407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205</Words>
  <Characters>1174</Characters>
  <Application>Microsoft Office Word</Application>
  <DocSecurity>0</DocSecurity>
  <Lines>9</Lines>
  <Paragraphs>2</Paragraphs>
  <ScaleCrop>false</ScaleCrop>
  <Company>Lenovo</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c:creator>
  <cp:lastModifiedBy>sy</cp:lastModifiedBy>
  <cp:revision>4</cp:revision>
  <dcterms:created xsi:type="dcterms:W3CDTF">2018-06-05T01:10:00Z</dcterms:created>
  <dcterms:modified xsi:type="dcterms:W3CDTF">2018-06-05T01:16:00Z</dcterms:modified>
</cp:coreProperties>
</file>