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B8" w:rsidRPr="002524EA" w:rsidRDefault="003614B8" w:rsidP="003614B8">
      <w:pPr>
        <w:ind w:rightChars="53" w:right="111"/>
        <w:jc w:val="center"/>
        <w:rPr>
          <w:rFonts w:ascii="方正小标宋简体" w:eastAsia="方正小标宋简体" w:hAnsiTheme="minorEastAsia"/>
          <w:color w:val="000000" w:themeColor="text1"/>
          <w:sz w:val="44"/>
          <w:szCs w:val="44"/>
        </w:rPr>
      </w:pPr>
      <w:r w:rsidRPr="002524EA">
        <w:rPr>
          <w:rFonts w:ascii="方正小标宋简体" w:eastAsia="方正小标宋简体" w:hAnsiTheme="minorEastAsia" w:hint="eastAsia"/>
          <w:color w:val="000000" w:themeColor="text1"/>
          <w:sz w:val="44"/>
          <w:szCs w:val="44"/>
        </w:rPr>
        <w:t>北京市工伤预防费使用管理暂行办法</w:t>
      </w:r>
    </w:p>
    <w:p w:rsidR="003614B8" w:rsidRPr="00176CD7" w:rsidRDefault="003614B8" w:rsidP="003614B8">
      <w:pPr>
        <w:spacing w:line="360" w:lineRule="auto"/>
        <w:ind w:rightChars="53" w:right="111" w:firstLineChars="196" w:firstLine="627"/>
        <w:rPr>
          <w:rFonts w:asciiTheme="minorEastAsia" w:hAnsiTheme="minorEastAsia"/>
          <w:color w:val="000000" w:themeColor="text1"/>
          <w:sz w:val="32"/>
          <w:szCs w:val="32"/>
        </w:rPr>
      </w:pPr>
    </w:p>
    <w:p w:rsidR="003614B8" w:rsidRPr="00176CD7" w:rsidRDefault="003614B8" w:rsidP="003614B8">
      <w:pPr>
        <w:spacing w:line="360" w:lineRule="auto"/>
        <w:ind w:rightChars="53" w:right="111" w:firstLineChars="196" w:firstLine="627"/>
        <w:rPr>
          <w:rFonts w:ascii="仿宋_GB2312" w:eastAsia="仿宋_GB2312"/>
          <w:color w:val="000000" w:themeColor="text1"/>
          <w:sz w:val="32"/>
          <w:szCs w:val="32"/>
        </w:rPr>
      </w:pPr>
      <w:r w:rsidRPr="00176CD7">
        <w:rPr>
          <w:rFonts w:ascii="黑体" w:eastAsia="黑体" w:hAnsi="黑体" w:hint="eastAsia"/>
          <w:color w:val="000000" w:themeColor="text1"/>
          <w:sz w:val="32"/>
          <w:szCs w:val="32"/>
        </w:rPr>
        <w:t>第一条</w:t>
      </w:r>
      <w:r w:rsidRPr="00176CD7">
        <w:rPr>
          <w:rFonts w:ascii="仿宋_GB2312" w:eastAsia="仿宋_GB2312" w:hint="eastAsia"/>
          <w:b/>
          <w:color w:val="000000" w:themeColor="text1"/>
          <w:sz w:val="32"/>
          <w:szCs w:val="32"/>
        </w:rPr>
        <w:t xml:space="preserve"> </w:t>
      </w:r>
      <w:r w:rsidRPr="00176CD7">
        <w:rPr>
          <w:rFonts w:ascii="仿宋_GB2312" w:eastAsia="仿宋_GB2312" w:hAnsi="仿宋" w:hint="eastAsia"/>
          <w:color w:val="000000" w:themeColor="text1"/>
          <w:sz w:val="32"/>
          <w:szCs w:val="32"/>
        </w:rPr>
        <w:t>为更好地保障职工生命安全和健康，促进用人单位做好工伤预防工作，降低工伤事故伤害和职业病发生率，规范工伤预防费的使用和管理，根据社会保险法、《工伤保险条例》、《关于印发工伤预防费使用管理暂行办法的通知》</w:t>
      </w:r>
      <w:r w:rsidRPr="00176CD7">
        <w:rPr>
          <w:rFonts w:ascii="仿宋_GB2312" w:eastAsia="仿宋_GB2312" w:hAnsi="微软雅黑" w:hint="eastAsia"/>
          <w:color w:val="000000" w:themeColor="text1"/>
          <w:sz w:val="32"/>
          <w:szCs w:val="32"/>
          <w:shd w:val="clear" w:color="auto" w:fill="FFFFFF"/>
        </w:rPr>
        <w:t>（</w:t>
      </w:r>
      <w:proofErr w:type="gramStart"/>
      <w:r w:rsidRPr="00176CD7">
        <w:rPr>
          <w:rFonts w:ascii="仿宋_GB2312" w:eastAsia="仿宋_GB2312" w:hAnsi="微软雅黑" w:hint="eastAsia"/>
          <w:color w:val="000000" w:themeColor="text1"/>
          <w:sz w:val="32"/>
          <w:szCs w:val="32"/>
          <w:shd w:val="clear" w:color="auto" w:fill="FFFFFF"/>
        </w:rPr>
        <w:t>人社部规</w:t>
      </w:r>
      <w:proofErr w:type="gramEnd"/>
      <w:r w:rsidRPr="00176CD7">
        <w:rPr>
          <w:rFonts w:ascii="仿宋_GB2312" w:eastAsia="仿宋_GB2312" w:hAnsi="微软雅黑" w:hint="eastAsia"/>
          <w:color w:val="000000" w:themeColor="text1"/>
          <w:sz w:val="32"/>
          <w:szCs w:val="32"/>
          <w:shd w:val="clear" w:color="auto" w:fill="FFFFFF"/>
        </w:rPr>
        <w:t>〔2017〕13号）</w:t>
      </w:r>
      <w:r w:rsidRPr="00176CD7">
        <w:rPr>
          <w:rFonts w:ascii="仿宋_GB2312" w:eastAsia="仿宋_GB2312" w:hAnsi="仿宋" w:hint="eastAsia"/>
          <w:color w:val="000000" w:themeColor="text1"/>
          <w:sz w:val="32"/>
          <w:szCs w:val="32"/>
        </w:rPr>
        <w:t>及本市相关规定，结合实际，制定本办法及实施细则（附后）。</w:t>
      </w:r>
    </w:p>
    <w:p w:rsidR="003614B8" w:rsidRPr="00176CD7" w:rsidRDefault="003614B8" w:rsidP="003614B8">
      <w:pPr>
        <w:spacing w:line="360" w:lineRule="auto"/>
        <w:ind w:rightChars="53" w:right="111" w:firstLineChars="200" w:firstLine="640"/>
        <w:rPr>
          <w:rFonts w:ascii="仿宋_GB2312" w:eastAsia="仿宋_GB2312" w:hAnsi="仿宋" w:cs="Arial"/>
          <w:b/>
          <w:color w:val="000000" w:themeColor="text1"/>
          <w:kern w:val="0"/>
          <w:sz w:val="32"/>
          <w:szCs w:val="32"/>
        </w:rPr>
      </w:pPr>
      <w:r w:rsidRPr="00176CD7">
        <w:rPr>
          <w:rFonts w:ascii="黑体" w:eastAsia="黑体" w:hAnsi="黑体" w:cs="Arial" w:hint="eastAsia"/>
          <w:color w:val="000000" w:themeColor="text1"/>
          <w:kern w:val="0"/>
          <w:sz w:val="32"/>
          <w:szCs w:val="32"/>
        </w:rPr>
        <w:t xml:space="preserve">第二条 </w:t>
      </w:r>
      <w:r w:rsidRPr="00176CD7">
        <w:rPr>
          <w:rFonts w:ascii="仿宋_GB2312" w:eastAsia="仿宋_GB2312" w:hAnsi="宋体" w:cs="Arial" w:hint="eastAsia"/>
          <w:color w:val="000000" w:themeColor="text1"/>
          <w:kern w:val="0"/>
          <w:sz w:val="32"/>
          <w:szCs w:val="32"/>
        </w:rPr>
        <w:t>本</w:t>
      </w:r>
      <w:r w:rsidRPr="00176CD7">
        <w:rPr>
          <w:rFonts w:ascii="仿宋_GB2312" w:eastAsia="仿宋_GB2312" w:hint="eastAsia"/>
          <w:color w:val="000000" w:themeColor="text1"/>
          <w:sz w:val="32"/>
          <w:szCs w:val="32"/>
        </w:rPr>
        <w:t>办法</w:t>
      </w:r>
      <w:r w:rsidRPr="00176CD7">
        <w:rPr>
          <w:rFonts w:ascii="仿宋_GB2312" w:eastAsia="仿宋_GB2312" w:hAnsi="仿宋" w:cs="Arial" w:hint="eastAsia"/>
          <w:color w:val="000000" w:themeColor="text1"/>
          <w:kern w:val="0"/>
          <w:sz w:val="32"/>
          <w:szCs w:val="32"/>
        </w:rPr>
        <w:t>所称工伤预防费是指本市</w:t>
      </w:r>
      <w:hyperlink r:id="rId4" w:tgtFrame="_blank" w:history="1">
        <w:r w:rsidRPr="00176CD7">
          <w:rPr>
            <w:rStyle w:val="a3"/>
            <w:rFonts w:ascii="仿宋_GB2312" w:eastAsia="仿宋_GB2312" w:cs="Arial" w:hint="eastAsia"/>
            <w:color w:val="000000" w:themeColor="text1"/>
            <w:kern w:val="0"/>
            <w:sz w:val="32"/>
            <w:szCs w:val="32"/>
            <w:u w:val="none"/>
          </w:rPr>
          <w:t>工伤保险基金</w:t>
        </w:r>
      </w:hyperlink>
      <w:r w:rsidRPr="00176CD7">
        <w:rPr>
          <w:rFonts w:ascii="仿宋_GB2312" w:eastAsia="仿宋_GB2312" w:hAnsi="仿宋" w:cs="Arial" w:hint="eastAsia"/>
          <w:color w:val="000000" w:themeColor="text1"/>
          <w:kern w:val="0"/>
          <w:sz w:val="32"/>
          <w:szCs w:val="32"/>
        </w:rPr>
        <w:t>中依法用于开展工伤预防工作的费用</w:t>
      </w:r>
      <w:r w:rsidRPr="00176CD7">
        <w:rPr>
          <w:rFonts w:ascii="仿宋_GB2312" w:eastAsia="仿宋_GB2312" w:hAnsi="仿宋" w:cs="Arial" w:hint="eastAsia"/>
          <w:b/>
          <w:color w:val="000000" w:themeColor="text1"/>
          <w:kern w:val="0"/>
          <w:sz w:val="32"/>
          <w:szCs w:val="32"/>
        </w:rPr>
        <w:t>。</w:t>
      </w:r>
    </w:p>
    <w:p w:rsidR="003614B8" w:rsidRPr="00176CD7" w:rsidRDefault="003614B8" w:rsidP="003614B8">
      <w:pPr>
        <w:spacing w:line="360" w:lineRule="auto"/>
        <w:ind w:rightChars="53" w:right="111" w:firstLineChars="200" w:firstLine="640"/>
        <w:rPr>
          <w:rFonts w:ascii="仿宋_GB2312" w:eastAsia="仿宋_GB2312" w:hAnsi="黑体"/>
          <w:color w:val="000000" w:themeColor="text1"/>
          <w:sz w:val="32"/>
          <w:szCs w:val="32"/>
        </w:rPr>
      </w:pPr>
      <w:r w:rsidRPr="00176CD7">
        <w:rPr>
          <w:rFonts w:ascii="黑体" w:eastAsia="黑体" w:hAnsi="黑体" w:hint="eastAsia"/>
          <w:color w:val="000000" w:themeColor="text1"/>
          <w:sz w:val="32"/>
          <w:szCs w:val="32"/>
        </w:rPr>
        <w:t xml:space="preserve">第三条 </w:t>
      </w:r>
      <w:r w:rsidRPr="00176CD7">
        <w:rPr>
          <w:rFonts w:ascii="仿宋_GB2312" w:eastAsia="仿宋_GB2312" w:hAnsi="仿宋" w:hint="eastAsia"/>
          <w:color w:val="000000" w:themeColor="text1"/>
          <w:sz w:val="32"/>
          <w:szCs w:val="32"/>
        </w:rPr>
        <w:t>工伤预防</w:t>
      </w:r>
      <w:r w:rsidRPr="00176CD7">
        <w:rPr>
          <w:rFonts w:ascii="仿宋_GB2312" w:eastAsia="仿宋_GB2312" w:hAnsi="仿宋" w:cs="Arial" w:hint="eastAsia"/>
          <w:color w:val="000000" w:themeColor="text1"/>
          <w:kern w:val="0"/>
          <w:sz w:val="32"/>
          <w:szCs w:val="32"/>
        </w:rPr>
        <w:t>费用于工伤事故和职业病预防的宣传、培训项目的支出，</w:t>
      </w:r>
      <w:r w:rsidRPr="00176CD7">
        <w:rPr>
          <w:rFonts w:ascii="仿宋_GB2312" w:eastAsia="仿宋_GB2312" w:hAnsi="宋体" w:cs="Arial" w:hint="eastAsia"/>
          <w:color w:val="000000" w:themeColor="text1"/>
          <w:kern w:val="0"/>
          <w:sz w:val="32"/>
          <w:szCs w:val="32"/>
        </w:rPr>
        <w:t>优先用于工伤事故伤害、职业病高发的本市参保单位和参保职工</w:t>
      </w:r>
      <w:r w:rsidRPr="00176CD7">
        <w:rPr>
          <w:rFonts w:ascii="仿宋_GB2312" w:eastAsia="仿宋_GB2312" w:hAnsi="仿宋" w:cs="Arial" w:hint="eastAsia"/>
          <w:color w:val="000000" w:themeColor="text1"/>
          <w:kern w:val="0"/>
          <w:sz w:val="32"/>
          <w:szCs w:val="32"/>
        </w:rPr>
        <w:t>。</w:t>
      </w:r>
    </w:p>
    <w:p w:rsidR="003614B8" w:rsidRPr="00176CD7" w:rsidRDefault="003614B8" w:rsidP="003614B8">
      <w:pPr>
        <w:spacing w:line="360" w:lineRule="auto"/>
        <w:ind w:rightChars="53" w:right="111" w:firstLineChars="200" w:firstLine="640"/>
        <w:rPr>
          <w:rFonts w:ascii="仿宋_GB2312" w:eastAsia="仿宋_GB2312" w:hAnsi="仿宋" w:cs="Arial"/>
          <w:color w:val="000000" w:themeColor="text1"/>
          <w:sz w:val="32"/>
          <w:szCs w:val="32"/>
        </w:rPr>
      </w:pPr>
      <w:r w:rsidRPr="00176CD7">
        <w:rPr>
          <w:rFonts w:ascii="黑体" w:eastAsia="黑体" w:hAnsi="黑体" w:cs="Arial" w:hint="eastAsia"/>
          <w:color w:val="000000" w:themeColor="text1"/>
          <w:kern w:val="0"/>
          <w:sz w:val="32"/>
          <w:szCs w:val="32"/>
        </w:rPr>
        <w:t xml:space="preserve">第四条 </w:t>
      </w:r>
      <w:r w:rsidRPr="00176CD7">
        <w:rPr>
          <w:rFonts w:ascii="仿宋_GB2312" w:eastAsia="仿宋_GB2312" w:hAnsi="仿宋" w:cs="Arial" w:hint="eastAsia"/>
          <w:color w:val="000000" w:themeColor="text1"/>
          <w:kern w:val="0"/>
          <w:sz w:val="32"/>
          <w:szCs w:val="32"/>
        </w:rPr>
        <w:t>本市建立工伤预防工作联席会议（以下简称联席会议）制度，负责本市工伤预防费使用管理工作。主要职责是：研究和完善工伤预防费使用管理的相关政策和规定；</w:t>
      </w:r>
      <w:r w:rsidRPr="00176CD7">
        <w:rPr>
          <w:rFonts w:ascii="仿宋_GB2312" w:eastAsia="仿宋_GB2312" w:hAnsi="仿宋" w:hint="eastAsia"/>
          <w:color w:val="000000" w:themeColor="text1"/>
          <w:sz w:val="32"/>
          <w:szCs w:val="32"/>
        </w:rPr>
        <w:t>分析安全生产、职业病防治和工伤预防工作形势，协调解决工作中存在的问题；</w:t>
      </w:r>
      <w:r w:rsidRPr="00176CD7">
        <w:rPr>
          <w:rFonts w:ascii="仿宋_GB2312" w:eastAsia="仿宋_GB2312" w:hAnsi="仿宋" w:cs="Arial" w:hint="eastAsia"/>
          <w:color w:val="000000" w:themeColor="text1"/>
          <w:sz w:val="32"/>
          <w:szCs w:val="32"/>
        </w:rPr>
        <w:t>统筹确定工伤预防的重点领域；开展工伤预防</w:t>
      </w:r>
      <w:r w:rsidRPr="00176CD7">
        <w:rPr>
          <w:rFonts w:ascii="仿宋_GB2312" w:eastAsia="仿宋_GB2312" w:hAnsi="仿宋" w:hint="eastAsia"/>
          <w:color w:val="000000" w:themeColor="text1"/>
          <w:sz w:val="32"/>
          <w:szCs w:val="32"/>
        </w:rPr>
        <w:t>项目的</w:t>
      </w:r>
      <w:r w:rsidRPr="00176CD7">
        <w:rPr>
          <w:rFonts w:ascii="仿宋_GB2312" w:eastAsia="仿宋_GB2312" w:hAnsi="仿宋" w:cs="Arial" w:hint="eastAsia"/>
          <w:color w:val="000000" w:themeColor="text1"/>
          <w:sz w:val="32"/>
          <w:szCs w:val="32"/>
        </w:rPr>
        <w:t>审核；指导项目实施机构依法依规开展工伤预防工作；开展工伤预防费使用情况</w:t>
      </w:r>
      <w:r w:rsidRPr="00176CD7">
        <w:rPr>
          <w:rFonts w:ascii="仿宋_GB2312" w:eastAsia="仿宋_GB2312" w:hAnsi="仿宋" w:hint="eastAsia"/>
          <w:color w:val="000000" w:themeColor="text1"/>
          <w:sz w:val="32"/>
          <w:szCs w:val="32"/>
        </w:rPr>
        <w:t>专项检查。</w:t>
      </w:r>
    </w:p>
    <w:p w:rsidR="003614B8" w:rsidRPr="00176CD7" w:rsidRDefault="003614B8" w:rsidP="003614B8">
      <w:pPr>
        <w:spacing w:line="360" w:lineRule="auto"/>
        <w:ind w:rightChars="53" w:right="111" w:firstLineChars="200" w:firstLine="640"/>
        <w:rPr>
          <w:rFonts w:ascii="仿宋_GB2312" w:eastAsia="仿宋_GB2312" w:hAnsi="仿宋"/>
          <w:color w:val="000000" w:themeColor="text1"/>
          <w:sz w:val="32"/>
          <w:szCs w:val="32"/>
        </w:rPr>
      </w:pPr>
      <w:r w:rsidRPr="00176CD7">
        <w:rPr>
          <w:rFonts w:ascii="仿宋_GB2312" w:eastAsia="仿宋_GB2312" w:hAnsi="仿宋" w:cs="Arial" w:hint="eastAsia"/>
          <w:color w:val="000000" w:themeColor="text1"/>
          <w:kern w:val="0"/>
          <w:sz w:val="32"/>
          <w:szCs w:val="32"/>
        </w:rPr>
        <w:t>联席会议遵循“广泛征求意见、集体会商研究、依法依规决策”的原则开展工作。</w:t>
      </w:r>
      <w:r>
        <w:rPr>
          <w:rFonts w:ascii="仿宋_GB2312" w:eastAsia="仿宋_GB2312" w:hAnsi="仿宋" w:hint="eastAsia"/>
          <w:color w:val="000000" w:themeColor="text1"/>
          <w:sz w:val="32"/>
          <w:szCs w:val="32"/>
        </w:rPr>
        <w:t>联席会议</w:t>
      </w:r>
      <w:r w:rsidRPr="00176CD7">
        <w:rPr>
          <w:rFonts w:ascii="仿宋_GB2312" w:eastAsia="仿宋_GB2312" w:hAnsi="仿宋" w:hint="eastAsia"/>
          <w:color w:val="000000" w:themeColor="text1"/>
          <w:sz w:val="32"/>
          <w:szCs w:val="32"/>
        </w:rPr>
        <w:t>由市</w:t>
      </w:r>
      <w:r>
        <w:rPr>
          <w:rFonts w:ascii="仿宋_GB2312" w:eastAsia="仿宋_GB2312" w:hAnsi="仿宋" w:cs="Arial" w:hint="eastAsia"/>
          <w:color w:val="000000" w:themeColor="text1"/>
          <w:kern w:val="0"/>
          <w:sz w:val="32"/>
          <w:szCs w:val="32"/>
        </w:rPr>
        <w:t>人力资源</w:t>
      </w:r>
      <w:r w:rsidRPr="00176CD7">
        <w:rPr>
          <w:rFonts w:ascii="仿宋_GB2312" w:eastAsia="仿宋_GB2312" w:hAnsi="仿宋" w:cs="Arial" w:hint="eastAsia"/>
          <w:color w:val="000000" w:themeColor="text1"/>
          <w:kern w:val="0"/>
          <w:sz w:val="32"/>
          <w:szCs w:val="32"/>
        </w:rPr>
        <w:t>社会保障</w:t>
      </w:r>
      <w:r w:rsidRPr="00176CD7">
        <w:rPr>
          <w:rFonts w:ascii="仿宋_GB2312" w:eastAsia="仿宋_GB2312" w:hAnsi="仿宋" w:cs="Arial" w:hint="eastAsia"/>
          <w:color w:val="000000" w:themeColor="text1"/>
          <w:kern w:val="0"/>
          <w:sz w:val="32"/>
          <w:szCs w:val="32"/>
        </w:rPr>
        <w:lastRenderedPageBreak/>
        <w:t>局</w:t>
      </w:r>
      <w:r w:rsidRPr="00176CD7">
        <w:rPr>
          <w:rFonts w:ascii="仿宋_GB2312" w:eastAsia="仿宋_GB2312" w:hAnsi="仿宋" w:hint="eastAsia"/>
          <w:color w:val="000000" w:themeColor="text1"/>
          <w:sz w:val="32"/>
          <w:szCs w:val="32"/>
        </w:rPr>
        <w:t>、市</w:t>
      </w:r>
      <w:r>
        <w:rPr>
          <w:rFonts w:ascii="仿宋_GB2312" w:eastAsia="仿宋_GB2312" w:hAnsi="仿宋" w:cs="Arial" w:hint="eastAsia"/>
          <w:color w:val="000000" w:themeColor="text1"/>
          <w:kern w:val="0"/>
          <w:sz w:val="32"/>
          <w:szCs w:val="32"/>
        </w:rPr>
        <w:t>财政局、市卫生健康委</w:t>
      </w:r>
      <w:r w:rsidRPr="00176CD7">
        <w:rPr>
          <w:rFonts w:ascii="仿宋_GB2312" w:eastAsia="仿宋_GB2312" w:hAnsi="仿宋" w:cs="Arial" w:hint="eastAsia"/>
          <w:color w:val="000000" w:themeColor="text1"/>
          <w:kern w:val="0"/>
          <w:sz w:val="32"/>
          <w:szCs w:val="32"/>
        </w:rPr>
        <w:t>、市</w:t>
      </w:r>
      <w:r w:rsidRPr="00176CD7">
        <w:rPr>
          <w:rFonts w:ascii="仿宋_GB2312" w:eastAsia="仿宋_GB2312" w:hAnsi="仿宋" w:hint="eastAsia"/>
          <w:color w:val="000000" w:themeColor="text1"/>
          <w:sz w:val="32"/>
          <w:szCs w:val="32"/>
        </w:rPr>
        <w:t>应急管理局组成。</w:t>
      </w:r>
      <w:r w:rsidRPr="00176CD7">
        <w:rPr>
          <w:rFonts w:ascii="仿宋_GB2312" w:eastAsia="仿宋_GB2312" w:hAnsi="仿宋" w:cs="Arial" w:hint="eastAsia"/>
          <w:color w:val="000000" w:themeColor="text1"/>
          <w:kern w:val="0"/>
          <w:sz w:val="32"/>
          <w:szCs w:val="32"/>
        </w:rPr>
        <w:t>联席会议成员单位应定期分析并相互通报工作场所工伤发生情况、职业病报告情况和安全事故情况，为工伤预防项目有效实施提供依据。</w:t>
      </w:r>
      <w:r w:rsidRPr="00176CD7">
        <w:rPr>
          <w:rFonts w:ascii="仿宋_GB2312" w:eastAsia="仿宋_GB2312" w:hAnsi="仿宋" w:hint="eastAsia"/>
          <w:color w:val="000000" w:themeColor="text1"/>
          <w:sz w:val="32"/>
          <w:szCs w:val="32"/>
        </w:rPr>
        <w:t>成员单位具体职责由联席会议研究确定。</w:t>
      </w:r>
    </w:p>
    <w:p w:rsidR="003614B8" w:rsidRPr="00176CD7" w:rsidRDefault="003614B8" w:rsidP="003614B8">
      <w:pPr>
        <w:spacing w:line="360" w:lineRule="auto"/>
        <w:ind w:rightChars="53" w:right="111" w:firstLine="585"/>
        <w:rPr>
          <w:rFonts w:ascii="仿宋" w:eastAsia="仿宋" w:hAnsi="仿宋" w:cs="Arial"/>
          <w:b/>
          <w:color w:val="000000" w:themeColor="text1"/>
          <w:sz w:val="32"/>
          <w:szCs w:val="32"/>
        </w:rPr>
      </w:pPr>
      <w:r w:rsidRPr="00176CD7">
        <w:rPr>
          <w:rFonts w:ascii="黑体" w:eastAsia="黑体" w:hAnsi="黑体" w:hint="eastAsia"/>
          <w:color w:val="000000" w:themeColor="text1"/>
          <w:sz w:val="32"/>
          <w:szCs w:val="32"/>
        </w:rPr>
        <w:t>第</w:t>
      </w:r>
      <w:r w:rsidRPr="00176CD7">
        <w:rPr>
          <w:rFonts w:ascii="黑体" w:eastAsia="黑体" w:hAnsi="黑体" w:cs="Arial" w:hint="eastAsia"/>
          <w:color w:val="000000" w:themeColor="text1"/>
          <w:kern w:val="0"/>
          <w:sz w:val="32"/>
          <w:szCs w:val="32"/>
        </w:rPr>
        <w:t>五</w:t>
      </w:r>
      <w:r w:rsidRPr="00176CD7">
        <w:rPr>
          <w:rFonts w:ascii="黑体" w:eastAsia="黑体" w:hAnsi="黑体" w:hint="eastAsia"/>
          <w:color w:val="000000" w:themeColor="text1"/>
          <w:sz w:val="32"/>
          <w:szCs w:val="32"/>
        </w:rPr>
        <w:t>条</w:t>
      </w:r>
      <w:r w:rsidRPr="00176CD7">
        <w:rPr>
          <w:rFonts w:ascii="黑体" w:eastAsia="黑体" w:hAnsi="黑体" w:hint="eastAsia"/>
          <w:b/>
          <w:color w:val="000000" w:themeColor="text1"/>
          <w:sz w:val="32"/>
          <w:szCs w:val="32"/>
        </w:rPr>
        <w:t xml:space="preserve"> </w:t>
      </w:r>
      <w:r w:rsidRPr="00176CD7">
        <w:rPr>
          <w:rFonts w:ascii="仿宋_GB2312" w:eastAsia="仿宋_GB2312" w:hAnsi="仿宋" w:cs="Arial" w:hint="eastAsia"/>
          <w:color w:val="000000" w:themeColor="text1"/>
          <w:kern w:val="0"/>
          <w:sz w:val="32"/>
          <w:szCs w:val="32"/>
        </w:rPr>
        <w:t>在</w:t>
      </w:r>
      <w:r w:rsidRPr="006675A8">
        <w:rPr>
          <w:rFonts w:ascii="仿宋_GB2312" w:eastAsia="仿宋_GB2312" w:hAnsi="仿宋" w:cs="Arial" w:hint="eastAsia"/>
          <w:color w:val="000000" w:themeColor="text1"/>
          <w:kern w:val="0"/>
          <w:sz w:val="32"/>
          <w:szCs w:val="32"/>
        </w:rPr>
        <w:t>保证</w:t>
      </w:r>
      <w:r w:rsidRPr="00176CD7">
        <w:rPr>
          <w:rFonts w:ascii="仿宋_GB2312" w:eastAsia="仿宋_GB2312" w:hAnsi="仿宋" w:cs="Arial" w:hint="eastAsia"/>
          <w:color w:val="000000" w:themeColor="text1"/>
          <w:kern w:val="0"/>
          <w:sz w:val="32"/>
          <w:szCs w:val="32"/>
        </w:rPr>
        <w:t>本市工伤保险待遇支付能力和储备金留存</w:t>
      </w:r>
      <w:r w:rsidRPr="006675A8">
        <w:rPr>
          <w:rFonts w:ascii="仿宋_GB2312" w:eastAsia="仿宋_GB2312" w:hAnsi="仿宋" w:cs="Arial" w:hint="eastAsia"/>
          <w:color w:val="000000" w:themeColor="text1"/>
          <w:kern w:val="0"/>
          <w:sz w:val="32"/>
          <w:szCs w:val="32"/>
        </w:rPr>
        <w:t>充足的</w:t>
      </w:r>
      <w:r w:rsidRPr="00176CD7">
        <w:rPr>
          <w:rFonts w:ascii="仿宋_GB2312" w:eastAsia="仿宋_GB2312" w:hAnsi="仿宋" w:cs="Arial" w:hint="eastAsia"/>
          <w:color w:val="000000" w:themeColor="text1"/>
          <w:kern w:val="0"/>
          <w:sz w:val="32"/>
          <w:szCs w:val="32"/>
        </w:rPr>
        <w:t>前提下，</w:t>
      </w:r>
      <w:r w:rsidRPr="00176CD7">
        <w:rPr>
          <w:rFonts w:ascii="仿宋" w:eastAsia="仿宋" w:hAnsi="仿宋" w:hint="eastAsia"/>
          <w:color w:val="000000" w:themeColor="text1"/>
          <w:sz w:val="32"/>
          <w:szCs w:val="32"/>
        </w:rPr>
        <w:t>工伤预防费的使用</w:t>
      </w:r>
      <w:r w:rsidRPr="00176CD7">
        <w:rPr>
          <w:rFonts w:ascii="仿宋_GB2312" w:eastAsia="仿宋_GB2312" w:hAnsi="仿宋" w:cs="Arial" w:hint="eastAsia"/>
          <w:color w:val="000000" w:themeColor="text1"/>
          <w:kern w:val="0"/>
          <w:sz w:val="32"/>
          <w:szCs w:val="32"/>
        </w:rPr>
        <w:t>不得超过本市上年度工伤保险基金征缴收入的3%。</w:t>
      </w:r>
    </w:p>
    <w:p w:rsidR="003614B8" w:rsidRPr="00176CD7" w:rsidRDefault="003614B8" w:rsidP="003614B8">
      <w:pPr>
        <w:spacing w:line="360" w:lineRule="auto"/>
        <w:ind w:rightChars="53" w:right="111" w:firstLineChars="200" w:firstLine="640"/>
        <w:rPr>
          <w:rFonts w:ascii="仿宋_GB2312" w:eastAsia="仿宋_GB2312" w:hAnsi="仿宋" w:cs="Arial"/>
          <w:color w:val="000000" w:themeColor="text1"/>
          <w:kern w:val="0"/>
          <w:sz w:val="32"/>
          <w:szCs w:val="32"/>
        </w:rPr>
      </w:pPr>
      <w:r w:rsidRPr="00176CD7">
        <w:rPr>
          <w:rFonts w:ascii="黑体" w:eastAsia="黑体" w:hAnsi="黑体" w:cs="Arial" w:hint="eastAsia"/>
          <w:color w:val="000000" w:themeColor="text1"/>
          <w:kern w:val="0"/>
          <w:sz w:val="32"/>
          <w:szCs w:val="32"/>
        </w:rPr>
        <w:t xml:space="preserve">第六条 </w:t>
      </w:r>
      <w:r w:rsidRPr="00176CD7">
        <w:rPr>
          <w:rFonts w:ascii="仿宋_GB2312" w:eastAsia="仿宋_GB2312" w:hAnsi="宋体" w:cs="Arial" w:hint="eastAsia"/>
          <w:color w:val="000000" w:themeColor="text1"/>
          <w:kern w:val="0"/>
          <w:sz w:val="32"/>
          <w:szCs w:val="32"/>
        </w:rPr>
        <w:t>工伤预防费使用实行预算管理。市社会保险经办机构按照上年度预算执行情况，根据工伤预防工作需要，将工伤预防费列入下一年度工伤保险基金支出预算。具体预算编制按照预算法和社会保险基金预算有关规定执行。</w:t>
      </w:r>
    </w:p>
    <w:p w:rsidR="003614B8" w:rsidRPr="00176CD7" w:rsidRDefault="003614B8" w:rsidP="003614B8">
      <w:pPr>
        <w:spacing w:line="360" w:lineRule="auto"/>
        <w:ind w:rightChars="53" w:right="111" w:firstLineChars="200" w:firstLine="640"/>
        <w:rPr>
          <w:rFonts w:ascii="仿宋_GB2312" w:eastAsia="仿宋_GB2312" w:hAnsi="宋体" w:cs="Arial"/>
          <w:color w:val="000000" w:themeColor="text1"/>
          <w:kern w:val="0"/>
          <w:sz w:val="32"/>
          <w:szCs w:val="32"/>
        </w:rPr>
      </w:pPr>
      <w:r w:rsidRPr="00176CD7">
        <w:rPr>
          <w:rFonts w:ascii="黑体" w:eastAsia="黑体" w:hAnsi="黑体" w:cs="Arial" w:hint="eastAsia"/>
          <w:color w:val="000000" w:themeColor="text1"/>
          <w:kern w:val="0"/>
          <w:sz w:val="32"/>
          <w:szCs w:val="32"/>
        </w:rPr>
        <w:t xml:space="preserve">第七条 </w:t>
      </w:r>
      <w:r w:rsidRPr="00176CD7">
        <w:rPr>
          <w:rFonts w:ascii="仿宋_GB2312" w:eastAsia="仿宋_GB2312" w:hAnsi="仿宋" w:cs="Arial" w:hint="eastAsia"/>
          <w:color w:val="000000" w:themeColor="text1"/>
          <w:sz w:val="32"/>
          <w:szCs w:val="32"/>
        </w:rPr>
        <w:t>联席会议</w:t>
      </w:r>
      <w:r>
        <w:rPr>
          <w:rFonts w:ascii="仿宋_GB2312" w:eastAsia="仿宋_GB2312" w:hAnsi="仿宋" w:cs="Arial" w:hint="eastAsia"/>
          <w:color w:val="000000" w:themeColor="text1"/>
          <w:sz w:val="32"/>
          <w:szCs w:val="32"/>
        </w:rPr>
        <w:t>成员单位</w:t>
      </w:r>
      <w:r w:rsidRPr="00176CD7">
        <w:rPr>
          <w:rFonts w:ascii="仿宋_GB2312" w:eastAsia="仿宋_GB2312" w:hAnsi="仿宋" w:cs="Arial" w:hint="eastAsia"/>
          <w:color w:val="000000" w:themeColor="text1"/>
          <w:sz w:val="32"/>
          <w:szCs w:val="32"/>
        </w:rPr>
        <w:t>会同本市负有安全生产监督管理职责的部门，根据工伤事故伤害、职业病高发的行业、企业、工种、岗位等情况，统筹确定工伤预防的重点领域，适时通过联席会议各成员单位门户网站告知社会。</w:t>
      </w:r>
    </w:p>
    <w:p w:rsidR="003614B8" w:rsidRPr="00176CD7" w:rsidRDefault="003614B8" w:rsidP="003614B8">
      <w:pPr>
        <w:spacing w:line="360" w:lineRule="auto"/>
        <w:ind w:rightChars="53" w:right="111" w:firstLineChars="200" w:firstLine="640"/>
        <w:rPr>
          <w:rFonts w:ascii="仿宋_GB2312" w:eastAsia="仿宋_GB2312" w:hAnsi="仿宋" w:cs="Arial"/>
          <w:color w:val="000000" w:themeColor="text1"/>
          <w:kern w:val="0"/>
          <w:sz w:val="32"/>
          <w:szCs w:val="32"/>
        </w:rPr>
      </w:pPr>
      <w:r w:rsidRPr="00176CD7">
        <w:rPr>
          <w:rFonts w:ascii="黑体" w:eastAsia="黑体" w:hAnsi="黑体" w:cs="Arial" w:hint="eastAsia"/>
          <w:color w:val="000000" w:themeColor="text1"/>
          <w:sz w:val="32"/>
          <w:szCs w:val="32"/>
        </w:rPr>
        <w:t>第</w:t>
      </w:r>
      <w:r w:rsidRPr="00176CD7">
        <w:rPr>
          <w:rFonts w:ascii="黑体" w:eastAsia="黑体" w:hAnsi="黑体" w:hint="eastAsia"/>
          <w:color w:val="000000" w:themeColor="text1"/>
          <w:sz w:val="32"/>
          <w:szCs w:val="32"/>
        </w:rPr>
        <w:t>八</w:t>
      </w:r>
      <w:r w:rsidRPr="00176CD7">
        <w:rPr>
          <w:rFonts w:ascii="黑体" w:eastAsia="黑体" w:hAnsi="黑体" w:cs="Arial" w:hint="eastAsia"/>
          <w:color w:val="000000" w:themeColor="text1"/>
          <w:sz w:val="32"/>
          <w:szCs w:val="32"/>
        </w:rPr>
        <w:t xml:space="preserve">条 </w:t>
      </w:r>
      <w:r w:rsidRPr="00176CD7">
        <w:rPr>
          <w:rFonts w:ascii="仿宋_GB2312" w:eastAsia="仿宋_GB2312" w:hAnsi="仿宋" w:hint="eastAsia"/>
          <w:color w:val="000000" w:themeColor="text1"/>
          <w:sz w:val="32"/>
          <w:szCs w:val="32"/>
        </w:rPr>
        <w:t>本市统筹区域</w:t>
      </w:r>
      <w:proofErr w:type="gramStart"/>
      <w:r w:rsidRPr="00176CD7">
        <w:rPr>
          <w:rFonts w:ascii="仿宋_GB2312" w:eastAsia="仿宋_GB2312" w:hAnsi="仿宋" w:hint="eastAsia"/>
          <w:color w:val="000000" w:themeColor="text1"/>
          <w:sz w:val="32"/>
          <w:szCs w:val="32"/>
        </w:rPr>
        <w:t>内行业</w:t>
      </w:r>
      <w:proofErr w:type="gramEnd"/>
      <w:r w:rsidRPr="00176CD7">
        <w:rPr>
          <w:rFonts w:ascii="仿宋_GB2312" w:eastAsia="仿宋_GB2312" w:hAnsi="仿宋" w:hint="eastAsia"/>
          <w:color w:val="000000" w:themeColor="text1"/>
          <w:sz w:val="32"/>
          <w:szCs w:val="32"/>
        </w:rPr>
        <w:t>协会和大中型企业等社会组织根据本市确定的工伤预防重点领域，在规定期限内提出下一年拟开展的工伤预防项目，编制项目实施方案和绩效目标，向</w:t>
      </w:r>
      <w:r>
        <w:rPr>
          <w:rFonts w:ascii="仿宋_GB2312" w:eastAsia="仿宋_GB2312" w:hAnsi="仿宋" w:hint="eastAsia"/>
          <w:color w:val="000000" w:themeColor="text1"/>
          <w:sz w:val="32"/>
          <w:szCs w:val="32"/>
        </w:rPr>
        <w:t>市人力资源社会保障局</w:t>
      </w:r>
      <w:r w:rsidRPr="00176CD7">
        <w:rPr>
          <w:rFonts w:ascii="仿宋_GB2312" w:eastAsia="仿宋_GB2312" w:hAnsi="仿宋" w:hint="eastAsia"/>
          <w:color w:val="000000" w:themeColor="text1"/>
          <w:sz w:val="32"/>
          <w:szCs w:val="32"/>
        </w:rPr>
        <w:t>申报。</w:t>
      </w:r>
    </w:p>
    <w:p w:rsidR="003614B8" w:rsidRPr="00176CD7" w:rsidRDefault="003614B8" w:rsidP="003614B8">
      <w:pPr>
        <w:spacing w:line="360" w:lineRule="auto"/>
        <w:ind w:rightChars="53" w:right="111" w:firstLineChars="200" w:firstLine="640"/>
        <w:rPr>
          <w:rFonts w:ascii="仿宋_GB2312" w:eastAsia="仿宋_GB2312" w:hAnsi="仿宋"/>
          <w:b/>
          <w:color w:val="000000" w:themeColor="text1"/>
          <w:sz w:val="32"/>
          <w:szCs w:val="32"/>
        </w:rPr>
      </w:pPr>
      <w:r w:rsidRPr="00176CD7">
        <w:rPr>
          <w:rFonts w:ascii="黑体" w:eastAsia="黑体" w:hAnsi="黑体" w:hint="eastAsia"/>
          <w:color w:val="000000" w:themeColor="text1"/>
          <w:sz w:val="32"/>
          <w:szCs w:val="32"/>
        </w:rPr>
        <w:t xml:space="preserve">第九条 </w:t>
      </w:r>
      <w:r w:rsidRPr="00176CD7">
        <w:rPr>
          <w:rFonts w:ascii="仿宋_GB2312" w:eastAsia="仿宋_GB2312" w:hAnsi="仿宋" w:hint="eastAsia"/>
          <w:color w:val="000000" w:themeColor="text1"/>
          <w:sz w:val="32"/>
          <w:szCs w:val="32"/>
        </w:rPr>
        <w:t>联席会议根据项目申报情况，结合本市工伤预防重点领域和工伤保险等工作重点，以及下一年度工伤预防费预算编制情况，</w:t>
      </w:r>
      <w:r w:rsidRPr="00176CD7">
        <w:rPr>
          <w:rFonts w:ascii="仿宋_GB2312" w:eastAsia="仿宋_GB2312" w:hAnsi="仿宋" w:cs="Arial" w:hint="eastAsia"/>
          <w:color w:val="000000" w:themeColor="text1"/>
          <w:sz w:val="32"/>
          <w:szCs w:val="32"/>
        </w:rPr>
        <w:t>统筹项目的轻重缓急，适时</w:t>
      </w:r>
      <w:r w:rsidRPr="00176CD7">
        <w:rPr>
          <w:rFonts w:ascii="仿宋_GB2312" w:eastAsia="仿宋_GB2312" w:hAnsi="仿宋" w:hint="eastAsia"/>
          <w:color w:val="000000" w:themeColor="text1"/>
          <w:sz w:val="32"/>
          <w:szCs w:val="32"/>
        </w:rPr>
        <w:t>确定纳入下一</w:t>
      </w:r>
      <w:r w:rsidRPr="00176CD7">
        <w:rPr>
          <w:rFonts w:ascii="仿宋_GB2312" w:eastAsia="仿宋_GB2312" w:hAnsi="仿宋" w:hint="eastAsia"/>
          <w:color w:val="000000" w:themeColor="text1"/>
          <w:sz w:val="32"/>
          <w:szCs w:val="32"/>
        </w:rPr>
        <w:lastRenderedPageBreak/>
        <w:t>年度的工伤预防</w:t>
      </w:r>
      <w:r w:rsidRPr="00176CD7">
        <w:rPr>
          <w:rFonts w:ascii="仿宋_GB2312" w:eastAsia="仿宋_GB2312" w:hAnsi="仿宋" w:cs="Arial" w:hint="eastAsia"/>
          <w:color w:val="000000" w:themeColor="text1"/>
          <w:sz w:val="32"/>
          <w:szCs w:val="32"/>
        </w:rPr>
        <w:t>项目，并通过联席会议各成员单位门户网站向社会公开。</w:t>
      </w:r>
    </w:p>
    <w:p w:rsidR="003614B8" w:rsidRPr="00176CD7" w:rsidRDefault="003614B8" w:rsidP="003614B8">
      <w:pPr>
        <w:spacing w:line="360" w:lineRule="auto"/>
        <w:ind w:rightChars="53" w:right="111" w:firstLineChars="200" w:firstLine="640"/>
        <w:rPr>
          <w:rFonts w:ascii="仿宋_GB2312" w:eastAsia="仿宋_GB2312"/>
          <w:b/>
          <w:color w:val="000000" w:themeColor="text1"/>
          <w:sz w:val="32"/>
          <w:szCs w:val="32"/>
        </w:rPr>
      </w:pPr>
      <w:r w:rsidRPr="00176CD7">
        <w:rPr>
          <w:rFonts w:ascii="仿宋_GB2312" w:eastAsia="仿宋_GB2312" w:hAnsi="仿宋" w:hint="eastAsia"/>
          <w:color w:val="000000" w:themeColor="text1"/>
          <w:sz w:val="32"/>
          <w:szCs w:val="32"/>
        </w:rPr>
        <w:t>列入计划的工伤预防项目实施周期原则上为1年，最长不超过2年。</w:t>
      </w:r>
    </w:p>
    <w:p w:rsidR="003614B8" w:rsidRPr="00176CD7" w:rsidRDefault="003614B8" w:rsidP="003614B8">
      <w:pPr>
        <w:spacing w:line="360" w:lineRule="auto"/>
        <w:ind w:rightChars="53" w:right="111" w:firstLineChars="200" w:firstLine="640"/>
        <w:rPr>
          <w:rFonts w:ascii="仿宋_GB2312" w:eastAsia="仿宋_GB2312" w:hAnsi="仿宋" w:cs="Arial"/>
          <w:color w:val="000000" w:themeColor="text1"/>
          <w:kern w:val="0"/>
          <w:sz w:val="32"/>
          <w:szCs w:val="32"/>
        </w:rPr>
      </w:pPr>
      <w:r w:rsidRPr="00176CD7">
        <w:rPr>
          <w:rFonts w:ascii="黑体" w:eastAsia="黑体" w:hAnsi="黑体" w:hint="eastAsia"/>
          <w:color w:val="000000" w:themeColor="text1"/>
          <w:sz w:val="32"/>
          <w:szCs w:val="32"/>
        </w:rPr>
        <w:t>第</w:t>
      </w:r>
      <w:r w:rsidRPr="00176CD7">
        <w:rPr>
          <w:rFonts w:ascii="黑体" w:eastAsia="黑体" w:hAnsi="黑体" w:cs="Arial" w:hint="eastAsia"/>
          <w:color w:val="000000" w:themeColor="text1"/>
          <w:kern w:val="0"/>
          <w:sz w:val="32"/>
          <w:szCs w:val="32"/>
        </w:rPr>
        <w:t>十</w:t>
      </w:r>
      <w:r w:rsidRPr="00176CD7">
        <w:rPr>
          <w:rFonts w:ascii="黑体" w:eastAsia="黑体" w:hAnsi="黑体" w:hint="eastAsia"/>
          <w:color w:val="000000" w:themeColor="text1"/>
          <w:sz w:val="32"/>
          <w:szCs w:val="32"/>
        </w:rPr>
        <w:t xml:space="preserve">条 </w:t>
      </w:r>
      <w:r w:rsidRPr="00176CD7">
        <w:rPr>
          <w:rFonts w:ascii="仿宋_GB2312" w:eastAsia="仿宋_GB2312" w:hAnsi="仿宋" w:cs="Arial" w:hint="eastAsia"/>
          <w:color w:val="000000" w:themeColor="text1"/>
          <w:kern w:val="0"/>
          <w:sz w:val="32"/>
          <w:szCs w:val="32"/>
        </w:rPr>
        <w:t>纳入年度计划的工伤预防实施项目，原则上由提出项目的行业协会和大中型企业等社会组织负责组织实施。</w:t>
      </w:r>
    </w:p>
    <w:p w:rsidR="003614B8" w:rsidRPr="00176CD7" w:rsidRDefault="003614B8" w:rsidP="003614B8">
      <w:pPr>
        <w:spacing w:line="360" w:lineRule="auto"/>
        <w:ind w:rightChars="53" w:right="111" w:firstLineChars="200" w:firstLine="640"/>
        <w:rPr>
          <w:rFonts w:ascii="仿宋_GB2312" w:eastAsia="仿宋_GB2312" w:hAnsi="仿宋" w:cs="Arial"/>
          <w:color w:val="000000" w:themeColor="text1"/>
          <w:kern w:val="0"/>
          <w:sz w:val="32"/>
          <w:szCs w:val="32"/>
        </w:rPr>
      </w:pPr>
      <w:r w:rsidRPr="00176CD7">
        <w:rPr>
          <w:rFonts w:ascii="仿宋_GB2312" w:eastAsia="仿宋_GB2312" w:hAnsi="仿宋" w:cs="Arial" w:hint="eastAsia"/>
          <w:color w:val="000000" w:themeColor="text1"/>
          <w:kern w:val="0"/>
          <w:sz w:val="32"/>
          <w:szCs w:val="32"/>
        </w:rPr>
        <w:t>行业协会和大中型企业等社会组织根据项目实际情况，可直接实施或委托第三方机构实施。直接实施的</w:t>
      </w:r>
      <w:r w:rsidRPr="00176CD7">
        <w:rPr>
          <w:rFonts w:ascii="仿宋_GB2312" w:eastAsia="仿宋_GB2312" w:hAnsi="仿宋" w:hint="eastAsia"/>
          <w:color w:val="000000" w:themeColor="text1"/>
          <w:kern w:val="0"/>
          <w:sz w:val="32"/>
          <w:szCs w:val="32"/>
        </w:rPr>
        <w:t>，</w:t>
      </w:r>
      <w:r w:rsidRPr="00176CD7">
        <w:rPr>
          <w:rFonts w:ascii="仿宋_GB2312" w:eastAsia="仿宋_GB2312" w:hAnsi="仿宋" w:cs="Arial" w:hint="eastAsia"/>
          <w:color w:val="000000" w:themeColor="text1"/>
          <w:kern w:val="0"/>
          <w:sz w:val="32"/>
          <w:szCs w:val="32"/>
        </w:rPr>
        <w:t>应当与市社会保险经办机构签订服务协议。委托第三方机构实施的，应当参照政府采购法和招投标法规定的程序，选择具备相应条件的社会、经济组织以及医疗卫生机构提供工伤预防服务，并与其签订服务合同，明确双方的权利义务。服务协议和服务合同管理办法由市社会保</w:t>
      </w:r>
      <w:r>
        <w:rPr>
          <w:rFonts w:ascii="仿宋_GB2312" w:eastAsia="仿宋_GB2312" w:hAnsi="仿宋" w:cs="Arial" w:hint="eastAsia"/>
          <w:color w:val="000000" w:themeColor="text1"/>
          <w:kern w:val="0"/>
          <w:sz w:val="32"/>
          <w:szCs w:val="32"/>
        </w:rPr>
        <w:t>险经办机构另行规定。服务协议、服务合同应报市人力资源社会保障</w:t>
      </w:r>
      <w:r w:rsidRPr="006675A8">
        <w:rPr>
          <w:rFonts w:ascii="仿宋_GB2312" w:eastAsia="仿宋_GB2312" w:hAnsi="仿宋" w:cs="Arial" w:hint="eastAsia"/>
          <w:color w:val="000000" w:themeColor="text1"/>
          <w:kern w:val="0"/>
          <w:sz w:val="32"/>
          <w:szCs w:val="32"/>
        </w:rPr>
        <w:t>局</w:t>
      </w:r>
      <w:r w:rsidRPr="00176CD7">
        <w:rPr>
          <w:rFonts w:ascii="仿宋_GB2312" w:eastAsia="仿宋_GB2312" w:hAnsi="仿宋" w:cs="Arial" w:hint="eastAsia"/>
          <w:color w:val="000000" w:themeColor="text1"/>
          <w:kern w:val="0"/>
          <w:sz w:val="32"/>
          <w:szCs w:val="32"/>
        </w:rPr>
        <w:t>备案。</w:t>
      </w:r>
    </w:p>
    <w:p w:rsidR="003614B8" w:rsidRPr="00176CD7" w:rsidRDefault="003614B8" w:rsidP="003614B8">
      <w:pPr>
        <w:spacing w:line="360" w:lineRule="auto"/>
        <w:ind w:rightChars="53" w:right="111" w:firstLineChars="200" w:firstLine="640"/>
        <w:rPr>
          <w:rFonts w:ascii="仿宋_GB2312" w:eastAsia="仿宋_GB2312" w:hAnsi="仿宋" w:cs="Arial"/>
          <w:color w:val="000000" w:themeColor="text1"/>
          <w:kern w:val="0"/>
          <w:sz w:val="32"/>
          <w:szCs w:val="32"/>
        </w:rPr>
      </w:pPr>
      <w:r w:rsidRPr="00176CD7">
        <w:rPr>
          <w:rFonts w:ascii="仿宋_GB2312" w:eastAsia="仿宋_GB2312" w:hAnsi="仿宋" w:cs="Arial" w:hint="eastAsia"/>
          <w:color w:val="000000" w:themeColor="text1"/>
          <w:kern w:val="0"/>
          <w:sz w:val="32"/>
          <w:szCs w:val="32"/>
        </w:rPr>
        <w:t>面向社会和中小微型企业的工伤预防项目，可</w:t>
      </w:r>
      <w:r w:rsidRPr="00176CD7">
        <w:rPr>
          <w:rFonts w:ascii="仿宋_GB2312" w:eastAsia="仿宋_GB2312" w:hAnsi="仿宋" w:hint="eastAsia"/>
          <w:color w:val="000000" w:themeColor="text1"/>
          <w:spacing w:val="15"/>
          <w:sz w:val="32"/>
          <w:szCs w:val="32"/>
          <w:shd w:val="clear" w:color="auto" w:fill="FFFFFF"/>
        </w:rPr>
        <w:t>由联席会议参照</w:t>
      </w:r>
      <w:r w:rsidRPr="00176CD7">
        <w:rPr>
          <w:rFonts w:ascii="仿宋_GB2312" w:eastAsia="仿宋_GB2312" w:hAnsi="仿宋" w:cs="Arial" w:hint="eastAsia"/>
          <w:color w:val="000000" w:themeColor="text1"/>
          <w:kern w:val="0"/>
          <w:sz w:val="32"/>
          <w:szCs w:val="32"/>
        </w:rPr>
        <w:t>政府采购法等相关规定，</w:t>
      </w:r>
      <w:proofErr w:type="gramStart"/>
      <w:r w:rsidRPr="00176CD7">
        <w:rPr>
          <w:rFonts w:ascii="仿宋_GB2312" w:eastAsia="仿宋_GB2312" w:hAnsi="仿宋" w:cs="Arial" w:hint="eastAsia"/>
          <w:color w:val="000000" w:themeColor="text1"/>
          <w:kern w:val="0"/>
          <w:sz w:val="32"/>
          <w:szCs w:val="32"/>
        </w:rPr>
        <w:t>从具备</w:t>
      </w:r>
      <w:proofErr w:type="gramEnd"/>
      <w:r w:rsidRPr="00176CD7">
        <w:rPr>
          <w:rFonts w:ascii="仿宋_GB2312" w:eastAsia="仿宋_GB2312" w:hAnsi="仿宋" w:cs="Arial" w:hint="eastAsia"/>
          <w:color w:val="000000" w:themeColor="text1"/>
          <w:kern w:val="0"/>
          <w:sz w:val="32"/>
          <w:szCs w:val="32"/>
        </w:rPr>
        <w:t>相应条件的社会、经济组织以及医疗卫生机构中选择提供工伤预防服务的机构，推动组织项目实施。</w:t>
      </w:r>
    </w:p>
    <w:p w:rsidR="003614B8" w:rsidRPr="00176CD7" w:rsidRDefault="003614B8" w:rsidP="003614B8">
      <w:pPr>
        <w:widowControl/>
        <w:shd w:val="clear" w:color="auto" w:fill="FFFFFF"/>
        <w:spacing w:line="360" w:lineRule="auto"/>
        <w:ind w:firstLineChars="200" w:firstLine="640"/>
        <w:rPr>
          <w:rFonts w:ascii="仿宋_GB2312" w:eastAsia="仿宋_GB2312" w:hAnsi="仿宋" w:cs="Arial"/>
          <w:color w:val="000000" w:themeColor="text1"/>
          <w:kern w:val="0"/>
          <w:sz w:val="32"/>
          <w:szCs w:val="32"/>
        </w:rPr>
      </w:pPr>
      <w:r w:rsidRPr="00176CD7">
        <w:rPr>
          <w:rFonts w:ascii="仿宋_GB2312" w:eastAsia="仿宋_GB2312" w:hAnsi="仿宋" w:cs="Arial" w:hint="eastAsia"/>
          <w:color w:val="000000" w:themeColor="text1"/>
          <w:kern w:val="0"/>
          <w:sz w:val="32"/>
          <w:szCs w:val="32"/>
        </w:rPr>
        <w:t>参照政府采购法实施的工伤预防项目，其费用低于采购限额标准的，可协议确定服务机构。具体办法由</w:t>
      </w:r>
      <w:r w:rsidRPr="006675A8">
        <w:rPr>
          <w:rFonts w:ascii="仿宋_GB2312" w:eastAsia="仿宋_GB2312" w:hAnsi="仿宋" w:cs="Arial" w:hint="eastAsia"/>
          <w:color w:val="000000" w:themeColor="text1"/>
          <w:kern w:val="0"/>
          <w:sz w:val="32"/>
          <w:szCs w:val="32"/>
        </w:rPr>
        <w:t>市</w:t>
      </w:r>
      <w:r>
        <w:rPr>
          <w:rFonts w:ascii="仿宋_GB2312" w:eastAsia="仿宋_GB2312" w:hAnsi="仿宋" w:cs="Arial" w:hint="eastAsia"/>
          <w:color w:val="000000" w:themeColor="text1"/>
          <w:kern w:val="0"/>
          <w:sz w:val="32"/>
          <w:szCs w:val="32"/>
        </w:rPr>
        <w:t>人力资源社会保障局</w:t>
      </w:r>
      <w:r w:rsidRPr="00176CD7">
        <w:rPr>
          <w:rFonts w:ascii="仿宋_GB2312" w:eastAsia="仿宋_GB2312" w:hAnsi="仿宋" w:cs="Arial" w:hint="eastAsia"/>
          <w:color w:val="000000" w:themeColor="text1"/>
          <w:kern w:val="0"/>
          <w:sz w:val="32"/>
          <w:szCs w:val="32"/>
        </w:rPr>
        <w:t>会同有关部门确定。</w:t>
      </w:r>
    </w:p>
    <w:p w:rsidR="003614B8" w:rsidRPr="00176CD7" w:rsidRDefault="003614B8" w:rsidP="003614B8">
      <w:pPr>
        <w:widowControl/>
        <w:spacing w:after="100" w:line="360" w:lineRule="auto"/>
        <w:ind w:rightChars="53" w:right="111" w:firstLineChars="200" w:firstLine="640"/>
        <w:rPr>
          <w:rFonts w:ascii="仿宋_GB2312" w:eastAsia="仿宋_GB2312" w:hAnsi="仿宋"/>
          <w:color w:val="000000" w:themeColor="text1"/>
          <w:sz w:val="32"/>
          <w:szCs w:val="32"/>
        </w:rPr>
      </w:pPr>
      <w:r w:rsidRPr="00176CD7">
        <w:rPr>
          <w:rFonts w:ascii="黑体" w:eastAsia="黑体" w:hAnsi="黑体" w:cs="Arial" w:hint="eastAsia"/>
          <w:color w:val="000000" w:themeColor="text1"/>
          <w:kern w:val="0"/>
          <w:sz w:val="32"/>
          <w:szCs w:val="32"/>
        </w:rPr>
        <w:lastRenderedPageBreak/>
        <w:t>第</w:t>
      </w:r>
      <w:r w:rsidRPr="00176CD7">
        <w:rPr>
          <w:rFonts w:ascii="黑体" w:eastAsia="黑体" w:hAnsi="黑体" w:hint="eastAsia"/>
          <w:color w:val="000000" w:themeColor="text1"/>
          <w:sz w:val="32"/>
          <w:szCs w:val="32"/>
        </w:rPr>
        <w:t>十一</w:t>
      </w:r>
      <w:r w:rsidRPr="00176CD7">
        <w:rPr>
          <w:rFonts w:ascii="黑体" w:eastAsia="黑体" w:hAnsi="黑体" w:cs="Arial" w:hint="eastAsia"/>
          <w:color w:val="000000" w:themeColor="text1"/>
          <w:kern w:val="0"/>
          <w:sz w:val="32"/>
          <w:szCs w:val="32"/>
        </w:rPr>
        <w:t xml:space="preserve">条 </w:t>
      </w:r>
      <w:r w:rsidRPr="00176CD7">
        <w:rPr>
          <w:rFonts w:ascii="仿宋_GB2312" w:eastAsia="仿宋_GB2312" w:hAnsi="仿宋" w:hint="eastAsia"/>
          <w:color w:val="000000" w:themeColor="text1"/>
          <w:sz w:val="32"/>
          <w:szCs w:val="32"/>
        </w:rPr>
        <w:t>提供工伤预防服务的机构应遵守</w:t>
      </w:r>
      <w:r>
        <w:rPr>
          <w:rFonts w:ascii="仿宋_GB2312" w:eastAsia="仿宋_GB2312" w:hAnsi="仿宋" w:hint="eastAsia"/>
          <w:color w:val="000000" w:themeColor="text1"/>
          <w:sz w:val="32"/>
          <w:szCs w:val="32"/>
        </w:rPr>
        <w:t>社会保险</w:t>
      </w:r>
      <w:r w:rsidRPr="00176CD7">
        <w:rPr>
          <w:rFonts w:ascii="仿宋_GB2312" w:eastAsia="仿宋_GB2312" w:hAnsi="仿宋" w:hint="eastAsia"/>
          <w:color w:val="000000" w:themeColor="text1"/>
          <w:sz w:val="32"/>
          <w:szCs w:val="32"/>
        </w:rPr>
        <w:t>法、《工伤保险条例》以及相关法律法规的规定，并具备以下基本条件：在本市注册登记并具备相应条件，且从事相关宣传、培训业务二年以上并具有良好市场信誉；具备实施工伤预防项目的专业人员；有</w:t>
      </w:r>
      <w:r>
        <w:rPr>
          <w:rFonts w:ascii="仿宋_GB2312" w:eastAsia="仿宋_GB2312" w:hAnsi="仿宋" w:hint="eastAsia"/>
          <w:color w:val="000000" w:themeColor="text1"/>
          <w:sz w:val="32"/>
          <w:szCs w:val="32"/>
        </w:rPr>
        <w:t>必要</w:t>
      </w:r>
      <w:r>
        <w:rPr>
          <w:rFonts w:ascii="仿宋_GB2312" w:eastAsia="仿宋_GB2312" w:hAnsi="仿宋"/>
          <w:color w:val="000000" w:themeColor="text1"/>
          <w:sz w:val="32"/>
          <w:szCs w:val="32"/>
        </w:rPr>
        <w:t>的</w:t>
      </w:r>
      <w:r w:rsidRPr="00176CD7">
        <w:rPr>
          <w:rFonts w:ascii="仿宋_GB2312" w:eastAsia="仿宋_GB2312" w:hAnsi="仿宋" w:hint="eastAsia"/>
          <w:color w:val="000000" w:themeColor="text1"/>
          <w:sz w:val="32"/>
          <w:szCs w:val="32"/>
        </w:rPr>
        <w:t>硬件设施和技术手段；依法应具备的其他条件。</w:t>
      </w:r>
    </w:p>
    <w:p w:rsidR="003614B8" w:rsidRPr="00176CD7" w:rsidRDefault="003614B8" w:rsidP="003614B8">
      <w:pPr>
        <w:spacing w:line="360" w:lineRule="auto"/>
        <w:ind w:rightChars="53" w:right="111" w:firstLineChars="196" w:firstLine="627"/>
        <w:rPr>
          <w:rFonts w:ascii="仿宋_GB2312" w:eastAsia="仿宋_GB2312" w:hAnsi="仿宋"/>
          <w:color w:val="000000" w:themeColor="text1"/>
          <w:sz w:val="32"/>
          <w:szCs w:val="32"/>
        </w:rPr>
      </w:pPr>
      <w:r w:rsidRPr="00176CD7">
        <w:rPr>
          <w:rFonts w:ascii="黑体" w:eastAsia="黑体" w:hAnsi="黑体" w:hint="eastAsia"/>
          <w:color w:val="000000" w:themeColor="text1"/>
          <w:sz w:val="32"/>
          <w:szCs w:val="32"/>
        </w:rPr>
        <w:t>第</w:t>
      </w:r>
      <w:r w:rsidRPr="00176CD7">
        <w:rPr>
          <w:rFonts w:ascii="黑体" w:eastAsia="黑体" w:hAnsi="黑体" w:hint="eastAsia"/>
          <w:b/>
          <w:color w:val="000000" w:themeColor="text1"/>
          <w:sz w:val="32"/>
          <w:szCs w:val="32"/>
        </w:rPr>
        <w:t>十二</w:t>
      </w:r>
      <w:r w:rsidRPr="00176CD7">
        <w:rPr>
          <w:rFonts w:ascii="黑体" w:eastAsia="黑体" w:hAnsi="黑体" w:hint="eastAsia"/>
          <w:color w:val="000000" w:themeColor="text1"/>
          <w:sz w:val="32"/>
          <w:szCs w:val="32"/>
        </w:rPr>
        <w:t xml:space="preserve">条 </w:t>
      </w:r>
      <w:r w:rsidRPr="00176CD7">
        <w:rPr>
          <w:rFonts w:ascii="仿宋_GB2312" w:eastAsia="仿宋_GB2312" w:hAnsi="仿宋" w:hint="eastAsia"/>
          <w:color w:val="000000" w:themeColor="text1"/>
          <w:sz w:val="32"/>
          <w:szCs w:val="32"/>
        </w:rPr>
        <w:t>对确定实施的工伤预防项目，市社会保险经办机构在符合工伤保险基金管理有关规定和工伤保险基金支付程序要求的前提下，可以根据服务协议或者服务合同的约定，向具体实施工伤预防项目的组织，支付30%-70%预付款。</w:t>
      </w:r>
    </w:p>
    <w:p w:rsidR="003614B8" w:rsidRPr="00176CD7" w:rsidRDefault="003614B8" w:rsidP="003614B8">
      <w:pPr>
        <w:spacing w:line="360" w:lineRule="auto"/>
        <w:ind w:rightChars="53" w:right="111" w:firstLineChars="200" w:firstLine="640"/>
        <w:rPr>
          <w:rFonts w:ascii="仿宋_GB2312" w:eastAsia="仿宋_GB2312" w:hAnsi="仿宋" w:cs="Arial"/>
          <w:color w:val="000000" w:themeColor="text1"/>
          <w:kern w:val="0"/>
          <w:sz w:val="32"/>
          <w:szCs w:val="32"/>
        </w:rPr>
      </w:pPr>
      <w:r w:rsidRPr="00176CD7">
        <w:rPr>
          <w:rFonts w:ascii="仿宋_GB2312" w:eastAsia="仿宋_GB2312" w:hAnsi="仿宋" w:cs="Arial" w:hint="eastAsia"/>
          <w:color w:val="000000" w:themeColor="text1"/>
          <w:kern w:val="0"/>
          <w:sz w:val="32"/>
          <w:szCs w:val="32"/>
        </w:rPr>
        <w:t>对于行业</w:t>
      </w:r>
      <w:r>
        <w:rPr>
          <w:rFonts w:ascii="仿宋_GB2312" w:eastAsia="仿宋_GB2312" w:hAnsi="仿宋" w:cs="Arial" w:hint="eastAsia"/>
          <w:color w:val="000000" w:themeColor="text1"/>
          <w:kern w:val="0"/>
          <w:sz w:val="32"/>
          <w:szCs w:val="32"/>
        </w:rPr>
        <w:t>协会和大中型企业等社会组织直接实施的项目，由市人力资源社会保障局</w:t>
      </w:r>
      <w:r w:rsidRPr="00176CD7">
        <w:rPr>
          <w:rFonts w:ascii="仿宋_GB2312" w:eastAsia="仿宋_GB2312" w:hAnsi="仿宋" w:cs="Arial" w:hint="eastAsia"/>
          <w:color w:val="000000" w:themeColor="text1"/>
          <w:kern w:val="0"/>
          <w:sz w:val="32"/>
          <w:szCs w:val="32"/>
        </w:rPr>
        <w:t>组织第三方中介机构或聘请相关专家，对项目实施情况和绩效目标实现情况进行评估验收，形成评估验收报告。</w:t>
      </w:r>
    </w:p>
    <w:p w:rsidR="003614B8" w:rsidRPr="00176CD7" w:rsidRDefault="003614B8" w:rsidP="003614B8">
      <w:pPr>
        <w:widowControl/>
        <w:spacing w:after="100" w:line="360" w:lineRule="auto"/>
        <w:ind w:rightChars="53" w:right="111" w:firstLineChars="200" w:firstLine="640"/>
        <w:rPr>
          <w:rFonts w:ascii="仿宋_GB2312" w:eastAsia="仿宋_GB2312" w:hAnsi="仿宋"/>
          <w:color w:val="000000" w:themeColor="text1"/>
          <w:sz w:val="32"/>
          <w:szCs w:val="32"/>
        </w:rPr>
      </w:pPr>
      <w:r w:rsidRPr="00176CD7">
        <w:rPr>
          <w:rFonts w:ascii="仿宋_GB2312" w:eastAsia="仿宋_GB2312" w:hAnsi="仿宋" w:cs="Arial" w:hint="eastAsia"/>
          <w:color w:val="000000" w:themeColor="text1"/>
          <w:kern w:val="0"/>
          <w:sz w:val="32"/>
          <w:szCs w:val="32"/>
        </w:rPr>
        <w:t>对于委托第三方机构实施的，由提出项目的单位或部</w:t>
      </w:r>
      <w:r>
        <w:rPr>
          <w:rFonts w:ascii="仿宋_GB2312" w:eastAsia="仿宋_GB2312" w:hAnsi="仿宋" w:cs="Arial" w:hint="eastAsia"/>
          <w:color w:val="000000" w:themeColor="text1"/>
          <w:kern w:val="0"/>
          <w:sz w:val="32"/>
          <w:szCs w:val="32"/>
        </w:rPr>
        <w:t>门通过适当方式组织评估验收，评估验收报告报市人力资源社会保障局</w:t>
      </w:r>
      <w:r w:rsidRPr="00176CD7">
        <w:rPr>
          <w:rFonts w:ascii="仿宋_GB2312" w:eastAsia="仿宋_GB2312" w:hAnsi="仿宋" w:cs="Arial" w:hint="eastAsia"/>
          <w:color w:val="000000" w:themeColor="text1"/>
          <w:kern w:val="0"/>
          <w:sz w:val="32"/>
          <w:szCs w:val="32"/>
        </w:rPr>
        <w:t>备案。</w:t>
      </w:r>
      <w:r w:rsidRPr="00176CD7">
        <w:rPr>
          <w:rFonts w:ascii="仿宋_GB2312" w:eastAsia="仿宋_GB2312" w:hAnsi="仿宋" w:hint="eastAsia"/>
          <w:color w:val="000000" w:themeColor="text1"/>
          <w:sz w:val="32"/>
          <w:szCs w:val="32"/>
        </w:rPr>
        <w:t>承担工伤预防项目实施的第三方机构不得作为该项目的评估机构。</w:t>
      </w:r>
    </w:p>
    <w:p w:rsidR="003614B8" w:rsidRPr="00176CD7" w:rsidRDefault="003614B8" w:rsidP="003614B8">
      <w:pPr>
        <w:spacing w:line="360" w:lineRule="auto"/>
        <w:ind w:rightChars="53" w:right="111" w:firstLineChars="200" w:firstLine="640"/>
        <w:rPr>
          <w:rFonts w:ascii="仿宋_GB2312" w:eastAsia="仿宋_GB2312" w:hAnsi="仿宋"/>
          <w:color w:val="000000" w:themeColor="text1"/>
          <w:sz w:val="32"/>
          <w:szCs w:val="32"/>
        </w:rPr>
      </w:pPr>
      <w:r w:rsidRPr="00176CD7">
        <w:rPr>
          <w:rFonts w:ascii="仿宋_GB2312" w:eastAsia="仿宋_GB2312" w:hAnsi="仿宋" w:hint="eastAsia"/>
          <w:color w:val="000000" w:themeColor="text1"/>
          <w:sz w:val="32"/>
          <w:szCs w:val="32"/>
        </w:rPr>
        <w:t>评估验收报告作为</w:t>
      </w:r>
      <w:r w:rsidRPr="00176CD7">
        <w:rPr>
          <w:rFonts w:ascii="仿宋_GB2312" w:eastAsia="仿宋_GB2312" w:hAnsi="仿宋" w:cs="Arial" w:hint="eastAsia"/>
          <w:color w:val="000000" w:themeColor="text1"/>
          <w:kern w:val="0"/>
          <w:sz w:val="32"/>
          <w:szCs w:val="32"/>
        </w:rPr>
        <w:t>开展下一年度项目</w:t>
      </w:r>
      <w:r w:rsidRPr="00176CD7">
        <w:rPr>
          <w:rFonts w:ascii="仿宋_GB2312" w:eastAsia="仿宋_GB2312" w:hAnsi="仿宋" w:hint="eastAsia"/>
          <w:color w:val="000000" w:themeColor="text1"/>
          <w:sz w:val="32"/>
          <w:szCs w:val="32"/>
        </w:rPr>
        <w:t>的重要依据。</w:t>
      </w:r>
    </w:p>
    <w:p w:rsidR="003614B8" w:rsidRPr="00176CD7" w:rsidRDefault="003614B8" w:rsidP="003614B8">
      <w:pPr>
        <w:spacing w:line="360" w:lineRule="auto"/>
        <w:ind w:rightChars="53" w:right="111" w:firstLineChars="200" w:firstLine="640"/>
        <w:rPr>
          <w:rFonts w:ascii="仿宋_GB2312" w:eastAsia="仿宋_GB2312" w:hAnsi="仿宋"/>
          <w:b/>
          <w:color w:val="000000" w:themeColor="text1"/>
          <w:sz w:val="32"/>
          <w:szCs w:val="32"/>
        </w:rPr>
      </w:pPr>
      <w:r w:rsidRPr="00176CD7">
        <w:rPr>
          <w:rFonts w:ascii="仿宋_GB2312" w:eastAsia="仿宋_GB2312" w:hAnsi="仿宋" w:hint="eastAsia"/>
          <w:color w:val="000000" w:themeColor="text1"/>
          <w:sz w:val="32"/>
          <w:szCs w:val="32"/>
        </w:rPr>
        <w:t>评估验收合格后，由市社会保险经办机构支付余款；</w:t>
      </w:r>
      <w:r w:rsidRPr="00176CD7">
        <w:rPr>
          <w:rFonts w:ascii="仿宋_GB2312" w:eastAsia="仿宋_GB2312" w:hAnsi="仿宋" w:cs="Arial" w:hint="eastAsia"/>
          <w:color w:val="000000" w:themeColor="text1"/>
          <w:kern w:val="0"/>
          <w:sz w:val="32"/>
          <w:szCs w:val="32"/>
        </w:rPr>
        <w:t>具体程序按社会保险基金财务制度、工伤保险业务经办管理等</w:t>
      </w:r>
      <w:r w:rsidRPr="00176CD7">
        <w:rPr>
          <w:rFonts w:ascii="仿宋_GB2312" w:eastAsia="仿宋_GB2312" w:hAnsi="仿宋" w:cs="Arial" w:hint="eastAsia"/>
          <w:color w:val="000000" w:themeColor="text1"/>
          <w:kern w:val="0"/>
          <w:sz w:val="32"/>
          <w:szCs w:val="32"/>
        </w:rPr>
        <w:lastRenderedPageBreak/>
        <w:t>规定执行。</w:t>
      </w:r>
    </w:p>
    <w:p w:rsidR="003614B8" w:rsidRPr="00176CD7" w:rsidRDefault="003614B8" w:rsidP="003614B8">
      <w:pPr>
        <w:spacing w:line="360" w:lineRule="auto"/>
        <w:ind w:rightChars="53" w:right="111" w:firstLineChars="196" w:firstLine="627"/>
        <w:rPr>
          <w:rFonts w:ascii="仿宋_GB2312" w:eastAsia="仿宋_GB2312" w:hAnsi="仿宋_GB2312" w:cs="仿宋_GB2312"/>
          <w:color w:val="000000" w:themeColor="text1"/>
          <w:sz w:val="32"/>
          <w:szCs w:val="32"/>
        </w:rPr>
      </w:pPr>
      <w:r w:rsidRPr="00176CD7">
        <w:rPr>
          <w:rFonts w:ascii="黑体" w:eastAsia="黑体" w:hAnsi="黑体" w:hint="eastAsia"/>
          <w:color w:val="000000" w:themeColor="text1"/>
          <w:sz w:val="32"/>
          <w:szCs w:val="32"/>
        </w:rPr>
        <w:t>第十三条</w:t>
      </w:r>
      <w:r w:rsidRPr="00176CD7">
        <w:rPr>
          <w:rFonts w:ascii="黑体" w:eastAsia="黑体" w:hAnsi="黑体" w:hint="eastAsia"/>
          <w:b/>
          <w:color w:val="000000" w:themeColor="text1"/>
          <w:sz w:val="32"/>
          <w:szCs w:val="32"/>
        </w:rPr>
        <w:t xml:space="preserve"> </w:t>
      </w:r>
      <w:r w:rsidRPr="00176CD7">
        <w:rPr>
          <w:rFonts w:ascii="仿宋" w:eastAsia="仿宋" w:hAnsi="仿宋" w:hint="eastAsia"/>
          <w:color w:val="000000" w:themeColor="text1"/>
          <w:sz w:val="32"/>
          <w:szCs w:val="32"/>
        </w:rPr>
        <w:t>直接实施</w:t>
      </w:r>
      <w:r w:rsidRPr="00176CD7">
        <w:rPr>
          <w:rFonts w:ascii="仿宋_GB2312" w:eastAsia="仿宋_GB2312" w:hint="eastAsia"/>
          <w:color w:val="000000" w:themeColor="text1"/>
          <w:sz w:val="32"/>
          <w:szCs w:val="32"/>
        </w:rPr>
        <w:t>工伤预防</w:t>
      </w:r>
      <w:r w:rsidRPr="00176CD7">
        <w:rPr>
          <w:rFonts w:ascii="仿宋" w:eastAsia="仿宋" w:hAnsi="仿宋" w:cs="Arial" w:hint="eastAsia"/>
          <w:color w:val="000000" w:themeColor="text1"/>
          <w:sz w:val="32"/>
          <w:szCs w:val="32"/>
        </w:rPr>
        <w:t>项目的</w:t>
      </w:r>
      <w:r w:rsidRPr="00176CD7">
        <w:rPr>
          <w:rFonts w:ascii="仿宋" w:eastAsia="仿宋" w:hAnsi="仿宋" w:cs="Arial" w:hint="eastAsia"/>
          <w:color w:val="000000" w:themeColor="text1"/>
          <w:kern w:val="0"/>
          <w:sz w:val="32"/>
          <w:szCs w:val="32"/>
        </w:rPr>
        <w:t>行业协会和大中型企业等社会组织，</w:t>
      </w:r>
      <w:r w:rsidRPr="00176CD7">
        <w:rPr>
          <w:rFonts w:ascii="仿宋_GB2312" w:eastAsia="仿宋_GB2312" w:hAnsi="仿宋_GB2312" w:cs="仿宋_GB2312" w:hint="eastAsia"/>
          <w:color w:val="000000" w:themeColor="text1"/>
          <w:sz w:val="32"/>
          <w:szCs w:val="32"/>
        </w:rPr>
        <w:t>应严格履行服务协议，保证项目人员的稳定和项目实施条件的落实，依照规定使用项目经费，实现项目目标。项目原则上不得分包、转包，不得将资金以</w:t>
      </w:r>
      <w:proofErr w:type="gramStart"/>
      <w:r w:rsidRPr="00176CD7">
        <w:rPr>
          <w:rFonts w:ascii="仿宋_GB2312" w:eastAsia="仿宋_GB2312" w:hAnsi="仿宋_GB2312" w:cs="仿宋_GB2312" w:hint="eastAsia"/>
          <w:color w:val="000000" w:themeColor="text1"/>
          <w:sz w:val="32"/>
          <w:szCs w:val="32"/>
        </w:rPr>
        <w:t>拨代支转移</w:t>
      </w:r>
      <w:proofErr w:type="gramEnd"/>
      <w:r w:rsidRPr="00176CD7">
        <w:rPr>
          <w:rFonts w:ascii="仿宋_GB2312" w:eastAsia="仿宋_GB2312" w:hAnsi="仿宋_GB2312" w:cs="仿宋_GB2312" w:hint="eastAsia"/>
          <w:color w:val="000000" w:themeColor="text1"/>
          <w:sz w:val="32"/>
          <w:szCs w:val="32"/>
        </w:rPr>
        <w:t>至其他单位留存或挪作他用。</w:t>
      </w:r>
    </w:p>
    <w:p w:rsidR="003614B8" w:rsidRPr="00176CD7" w:rsidRDefault="003614B8" w:rsidP="003614B8">
      <w:pPr>
        <w:adjustRightInd w:val="0"/>
        <w:snapToGrid w:val="0"/>
        <w:spacing w:line="360" w:lineRule="auto"/>
        <w:ind w:rightChars="53" w:right="111" w:firstLineChars="200" w:firstLine="640"/>
        <w:rPr>
          <w:rFonts w:ascii="仿宋" w:eastAsia="仿宋" w:hAnsi="仿宋"/>
          <w:color w:val="000000" w:themeColor="text1"/>
          <w:sz w:val="32"/>
          <w:szCs w:val="32"/>
        </w:rPr>
      </w:pPr>
      <w:r w:rsidRPr="00176CD7">
        <w:rPr>
          <w:rFonts w:ascii="仿宋_GB2312" w:eastAsia="仿宋_GB2312" w:hAnsi="仿宋_GB2312" w:cs="仿宋_GB2312" w:hint="eastAsia"/>
          <w:color w:val="000000" w:themeColor="text1"/>
          <w:sz w:val="32"/>
          <w:szCs w:val="32"/>
        </w:rPr>
        <w:t>委托第三方机构实施项目的，提出项目的单位或部门需在项目执行过程中发挥项目总体推进、沟通协调和监督管理的作用，及时跟踪项目实施进展情况，保证项目有效进行。</w:t>
      </w:r>
    </w:p>
    <w:p w:rsidR="003614B8" w:rsidRPr="00176CD7" w:rsidRDefault="003614B8" w:rsidP="003614B8">
      <w:pPr>
        <w:spacing w:line="360" w:lineRule="auto"/>
        <w:ind w:rightChars="53" w:right="111" w:firstLineChars="200" w:firstLine="640"/>
        <w:rPr>
          <w:rFonts w:ascii="仿宋_GB2312" w:eastAsia="仿宋_GB2312" w:hAnsi="仿宋"/>
          <w:b/>
          <w:color w:val="000000" w:themeColor="text1"/>
          <w:sz w:val="32"/>
          <w:szCs w:val="32"/>
        </w:rPr>
      </w:pPr>
      <w:r w:rsidRPr="00176CD7">
        <w:rPr>
          <w:rFonts w:ascii="黑体" w:eastAsia="黑体" w:hAnsi="黑体" w:hint="eastAsia"/>
          <w:color w:val="000000" w:themeColor="text1"/>
          <w:sz w:val="32"/>
          <w:szCs w:val="32"/>
        </w:rPr>
        <w:t>第十四条</w:t>
      </w:r>
      <w:r w:rsidRPr="00176CD7">
        <w:rPr>
          <w:rFonts w:ascii="仿宋" w:eastAsia="仿宋" w:hAnsi="仿宋" w:hint="eastAsia"/>
          <w:b/>
          <w:color w:val="000000" w:themeColor="text1"/>
          <w:sz w:val="32"/>
          <w:szCs w:val="32"/>
        </w:rPr>
        <w:t xml:space="preserve"> </w:t>
      </w:r>
      <w:r w:rsidRPr="00176CD7">
        <w:rPr>
          <w:rFonts w:ascii="仿宋_GB2312" w:eastAsia="仿宋_GB2312" w:hAnsi="仿宋" w:hint="eastAsia"/>
          <w:color w:val="000000" w:themeColor="text1"/>
          <w:sz w:val="32"/>
          <w:szCs w:val="32"/>
        </w:rPr>
        <w:t>工伤预防项目实施单位应</w:t>
      </w:r>
      <w:r w:rsidRPr="00176CD7">
        <w:rPr>
          <w:rFonts w:ascii="仿宋_GB2312" w:eastAsia="仿宋_GB2312" w:hAnsi="仿宋" w:cs="Arial" w:hint="eastAsia"/>
          <w:color w:val="000000" w:themeColor="text1"/>
          <w:kern w:val="0"/>
          <w:sz w:val="32"/>
          <w:szCs w:val="32"/>
        </w:rPr>
        <w:t>定期向</w:t>
      </w:r>
      <w:r w:rsidRPr="00176CD7">
        <w:rPr>
          <w:rFonts w:ascii="仿宋_GB2312" w:eastAsia="仿宋_GB2312" w:hAnsi="仿宋" w:hint="eastAsia"/>
          <w:color w:val="000000" w:themeColor="text1"/>
          <w:sz w:val="32"/>
          <w:szCs w:val="32"/>
        </w:rPr>
        <w:t>市社会保险经办机构</w:t>
      </w:r>
      <w:r w:rsidRPr="00176CD7">
        <w:rPr>
          <w:rFonts w:ascii="仿宋_GB2312" w:eastAsia="仿宋_GB2312" w:hAnsi="仿宋" w:cs="Arial" w:hint="eastAsia"/>
          <w:color w:val="000000" w:themeColor="text1"/>
          <w:kern w:val="0"/>
          <w:sz w:val="32"/>
          <w:szCs w:val="32"/>
        </w:rPr>
        <w:t>报告项目实施进展与费用使用情况。市社会保险经办机构要定期向社会公布工伤预防项目实施情况和工伤预防费用使用情况，接受参保单位和社会各界的监督。</w:t>
      </w:r>
    </w:p>
    <w:p w:rsidR="003614B8" w:rsidRPr="00176CD7" w:rsidRDefault="003614B8" w:rsidP="003614B8">
      <w:pPr>
        <w:spacing w:line="360" w:lineRule="auto"/>
        <w:ind w:rightChars="53" w:right="111" w:firstLineChars="200" w:firstLine="640"/>
        <w:rPr>
          <w:rFonts w:ascii="仿宋_GB2312" w:eastAsia="仿宋_GB2312" w:hAnsi="仿宋" w:cs="Arial"/>
          <w:b/>
          <w:color w:val="000000" w:themeColor="text1"/>
          <w:kern w:val="0"/>
          <w:sz w:val="32"/>
          <w:szCs w:val="32"/>
        </w:rPr>
      </w:pPr>
      <w:r w:rsidRPr="00176CD7">
        <w:rPr>
          <w:rFonts w:ascii="黑体" w:eastAsia="黑体" w:hAnsi="黑体" w:hint="eastAsia"/>
          <w:color w:val="000000" w:themeColor="text1"/>
          <w:sz w:val="32"/>
          <w:szCs w:val="32"/>
        </w:rPr>
        <w:t xml:space="preserve">第十五条 </w:t>
      </w:r>
      <w:r w:rsidRPr="00176CD7">
        <w:rPr>
          <w:rFonts w:ascii="仿宋_GB2312" w:eastAsia="仿宋_GB2312" w:hAnsi="仿宋" w:cs="Arial" w:hint="eastAsia"/>
          <w:color w:val="000000" w:themeColor="text1"/>
          <w:kern w:val="0"/>
          <w:sz w:val="32"/>
          <w:szCs w:val="32"/>
        </w:rPr>
        <w:t>工伤预防费按本办法规定使用，违反本办法规定使用的，对相关责任人参照社会保险法、《工伤保险条例》等法律法规的规定处理。</w:t>
      </w:r>
    </w:p>
    <w:p w:rsidR="003614B8" w:rsidRPr="00176CD7" w:rsidRDefault="003614B8" w:rsidP="003614B8">
      <w:pPr>
        <w:spacing w:line="360" w:lineRule="auto"/>
        <w:ind w:rightChars="53" w:right="111" w:firstLine="585"/>
        <w:rPr>
          <w:rFonts w:ascii="仿宋_GB2312" w:eastAsia="仿宋_GB2312" w:hAnsi="仿宋" w:cs="Arial"/>
          <w:color w:val="000000" w:themeColor="text1"/>
          <w:kern w:val="0"/>
          <w:sz w:val="32"/>
          <w:szCs w:val="32"/>
        </w:rPr>
      </w:pPr>
      <w:r w:rsidRPr="00176CD7">
        <w:rPr>
          <w:rFonts w:ascii="黑体" w:eastAsia="黑体" w:hAnsi="黑体" w:hint="eastAsia"/>
          <w:color w:val="000000" w:themeColor="text1"/>
          <w:sz w:val="32"/>
          <w:szCs w:val="32"/>
        </w:rPr>
        <w:t xml:space="preserve">第十六条 </w:t>
      </w:r>
      <w:r w:rsidRPr="00176CD7">
        <w:rPr>
          <w:rFonts w:ascii="仿宋_GB2312" w:eastAsia="仿宋_GB2312" w:hAnsi="仿宋" w:cs="Arial" w:hint="eastAsia"/>
          <w:color w:val="000000" w:themeColor="text1"/>
          <w:kern w:val="0"/>
          <w:sz w:val="32"/>
          <w:szCs w:val="32"/>
        </w:rPr>
        <w:t>工伤预防服务机构提供的服务不符合法律和协议（合同）规定、服务质量不高的、项目验收不合格的，三年内不得从事工伤预防项目。</w:t>
      </w:r>
    </w:p>
    <w:p w:rsidR="003614B8" w:rsidRPr="00176CD7" w:rsidRDefault="003614B8" w:rsidP="003614B8">
      <w:pPr>
        <w:spacing w:line="360" w:lineRule="auto"/>
        <w:ind w:rightChars="53" w:right="111" w:firstLine="585"/>
        <w:rPr>
          <w:rFonts w:ascii="仿宋_GB2312" w:eastAsia="仿宋_GB2312"/>
          <w:b/>
          <w:color w:val="000000" w:themeColor="text1"/>
          <w:sz w:val="32"/>
          <w:szCs w:val="32"/>
        </w:rPr>
      </w:pPr>
      <w:r w:rsidRPr="00176CD7">
        <w:rPr>
          <w:rFonts w:ascii="仿宋_GB2312" w:eastAsia="仿宋_GB2312" w:hAnsi="仿宋" w:cs="Arial" w:hint="eastAsia"/>
          <w:color w:val="000000" w:themeColor="text1"/>
          <w:kern w:val="0"/>
          <w:sz w:val="32"/>
          <w:szCs w:val="32"/>
        </w:rPr>
        <w:t>工伤预防服务机构存在欺诈、骗取工伤保险基金行为的，按照有关法律法规等规定进行处理。</w:t>
      </w:r>
    </w:p>
    <w:p w:rsidR="003614B8" w:rsidRPr="00176CD7" w:rsidRDefault="003614B8" w:rsidP="003614B8">
      <w:pPr>
        <w:spacing w:line="360" w:lineRule="auto"/>
        <w:ind w:rightChars="53" w:right="111" w:firstLine="585"/>
        <w:rPr>
          <w:rFonts w:ascii="仿宋_GB2312" w:eastAsia="仿宋_GB2312"/>
          <w:b/>
          <w:color w:val="000000" w:themeColor="text1"/>
          <w:sz w:val="32"/>
          <w:szCs w:val="32"/>
        </w:rPr>
      </w:pPr>
      <w:r w:rsidRPr="00176CD7">
        <w:rPr>
          <w:rFonts w:ascii="黑体" w:eastAsia="黑体" w:hAnsi="黑体" w:hint="eastAsia"/>
          <w:color w:val="000000" w:themeColor="text1"/>
          <w:sz w:val="32"/>
          <w:szCs w:val="32"/>
        </w:rPr>
        <w:t xml:space="preserve">第十七条 </w:t>
      </w:r>
      <w:r w:rsidRPr="00176CD7">
        <w:rPr>
          <w:rFonts w:ascii="仿宋_GB2312" w:eastAsia="仿宋_GB2312" w:hAnsi="仿宋" w:cs="Arial" w:hint="eastAsia"/>
          <w:color w:val="000000" w:themeColor="text1"/>
          <w:kern w:val="0"/>
          <w:sz w:val="32"/>
          <w:szCs w:val="32"/>
        </w:rPr>
        <w:t>企业规模的划分标准按照工业和信息化部、</w:t>
      </w:r>
      <w:r w:rsidRPr="00176CD7">
        <w:rPr>
          <w:rFonts w:ascii="仿宋_GB2312" w:eastAsia="仿宋_GB2312" w:hAnsi="仿宋" w:cs="Arial" w:hint="eastAsia"/>
          <w:color w:val="000000" w:themeColor="text1"/>
          <w:kern w:val="0"/>
          <w:sz w:val="32"/>
          <w:szCs w:val="32"/>
        </w:rPr>
        <w:lastRenderedPageBreak/>
        <w:t>国家统计局、国家发展改革委、财政部《关于印发中小企业划型标准规定的通知》（工信部联企业</w:t>
      </w:r>
      <w:r w:rsidRPr="00176CD7">
        <w:rPr>
          <w:rFonts w:ascii="仿宋_GB2312" w:eastAsia="仿宋_GB2312" w:hAnsi="微软雅黑" w:hint="eastAsia"/>
          <w:color w:val="000000" w:themeColor="text1"/>
          <w:sz w:val="32"/>
          <w:szCs w:val="32"/>
          <w:shd w:val="clear" w:color="auto" w:fill="FFFFFF"/>
        </w:rPr>
        <w:t>〔</w:t>
      </w:r>
      <w:r>
        <w:rPr>
          <w:rFonts w:ascii="仿宋_GB2312" w:eastAsia="仿宋_GB2312" w:hAnsi="微软雅黑" w:hint="eastAsia"/>
          <w:color w:val="000000" w:themeColor="text1"/>
          <w:sz w:val="32"/>
          <w:szCs w:val="32"/>
          <w:shd w:val="clear" w:color="auto" w:fill="FFFFFF"/>
        </w:rPr>
        <w:t>2011</w:t>
      </w:r>
      <w:r w:rsidRPr="00176CD7">
        <w:rPr>
          <w:rFonts w:ascii="仿宋_GB2312" w:eastAsia="仿宋_GB2312" w:hAnsi="微软雅黑" w:hint="eastAsia"/>
          <w:color w:val="000000" w:themeColor="text1"/>
          <w:sz w:val="32"/>
          <w:szCs w:val="32"/>
          <w:shd w:val="clear" w:color="auto" w:fill="FFFFFF"/>
        </w:rPr>
        <w:t>〕</w:t>
      </w:r>
      <w:r w:rsidRPr="00176CD7">
        <w:rPr>
          <w:rFonts w:ascii="仿宋_GB2312" w:eastAsia="仿宋_GB2312" w:hAnsi="仿宋" w:cs="Arial" w:hint="eastAsia"/>
          <w:color w:val="000000" w:themeColor="text1"/>
          <w:kern w:val="0"/>
          <w:sz w:val="32"/>
          <w:szCs w:val="32"/>
        </w:rPr>
        <w:t>300号）执行。</w:t>
      </w:r>
    </w:p>
    <w:p w:rsidR="003614B8" w:rsidRPr="00176CD7" w:rsidRDefault="003614B8" w:rsidP="003614B8">
      <w:pPr>
        <w:spacing w:line="360" w:lineRule="auto"/>
        <w:ind w:rightChars="53" w:right="111" w:firstLine="585"/>
        <w:rPr>
          <w:rFonts w:ascii="宋体" w:hAnsi="宋体"/>
          <w:b/>
          <w:color w:val="000000" w:themeColor="text1"/>
          <w:sz w:val="32"/>
          <w:szCs w:val="32"/>
        </w:rPr>
      </w:pPr>
      <w:r w:rsidRPr="00176CD7">
        <w:rPr>
          <w:rFonts w:ascii="黑体" w:eastAsia="黑体" w:hAnsi="黑体" w:hint="eastAsia"/>
          <w:color w:val="000000" w:themeColor="text1"/>
          <w:sz w:val="32"/>
          <w:szCs w:val="32"/>
        </w:rPr>
        <w:t xml:space="preserve">第十八条 </w:t>
      </w:r>
      <w:r w:rsidRPr="00176CD7">
        <w:rPr>
          <w:rFonts w:ascii="仿宋_GB2312" w:eastAsia="仿宋_GB2312" w:hAnsi="仿宋" w:cs="Arial" w:hint="eastAsia"/>
          <w:color w:val="000000" w:themeColor="text1"/>
          <w:kern w:val="0"/>
          <w:sz w:val="32"/>
          <w:szCs w:val="32"/>
        </w:rPr>
        <w:t>本办法由</w:t>
      </w:r>
      <w:r>
        <w:rPr>
          <w:rFonts w:ascii="仿宋_GB2312" w:eastAsia="仿宋_GB2312" w:hAnsi="仿宋" w:cs="Arial" w:hint="eastAsia"/>
          <w:color w:val="000000" w:themeColor="text1"/>
          <w:kern w:val="0"/>
          <w:sz w:val="32"/>
          <w:szCs w:val="32"/>
        </w:rPr>
        <w:t>市人力资源社会保障局</w:t>
      </w:r>
      <w:r w:rsidRPr="00176CD7">
        <w:rPr>
          <w:rFonts w:ascii="仿宋_GB2312" w:eastAsia="仿宋_GB2312" w:hAnsi="仿宋" w:cs="Arial" w:hint="eastAsia"/>
          <w:color w:val="000000" w:themeColor="text1"/>
          <w:kern w:val="0"/>
          <w:sz w:val="32"/>
          <w:szCs w:val="32"/>
        </w:rPr>
        <w:t>、市财政局、市卫生健康委、市应急管理局根据</w:t>
      </w:r>
      <w:r w:rsidRPr="00176CD7">
        <w:rPr>
          <w:rFonts w:ascii="仿宋_GB2312" w:eastAsia="仿宋_GB2312" w:hAnsi="仿宋" w:cs="Arial"/>
          <w:color w:val="000000" w:themeColor="text1"/>
          <w:kern w:val="0"/>
          <w:sz w:val="32"/>
          <w:szCs w:val="32"/>
        </w:rPr>
        <w:t>职责</w:t>
      </w:r>
      <w:r w:rsidRPr="00176CD7">
        <w:rPr>
          <w:rFonts w:ascii="仿宋_GB2312" w:eastAsia="仿宋_GB2312" w:hAnsi="仿宋" w:cs="Arial" w:hint="eastAsia"/>
          <w:color w:val="000000" w:themeColor="text1"/>
          <w:kern w:val="0"/>
          <w:sz w:val="32"/>
          <w:szCs w:val="32"/>
        </w:rPr>
        <w:t>解释。</w:t>
      </w:r>
    </w:p>
    <w:p w:rsidR="003614B8" w:rsidRPr="00176CD7" w:rsidRDefault="003614B8" w:rsidP="003614B8">
      <w:pPr>
        <w:spacing w:line="360" w:lineRule="auto"/>
        <w:ind w:rightChars="53" w:right="111" w:firstLineChars="200" w:firstLine="640"/>
        <w:rPr>
          <w:rFonts w:ascii="仿宋_GB2312" w:eastAsia="仿宋_GB2312" w:hAnsi="仿宋" w:cs="Arial"/>
          <w:color w:val="000000" w:themeColor="text1"/>
          <w:kern w:val="0"/>
          <w:sz w:val="32"/>
          <w:szCs w:val="32"/>
        </w:rPr>
      </w:pPr>
      <w:r w:rsidRPr="00176CD7">
        <w:rPr>
          <w:rFonts w:ascii="黑体" w:eastAsia="黑体" w:hAnsi="黑体" w:cs="Arial" w:hint="eastAsia"/>
          <w:color w:val="000000" w:themeColor="text1"/>
          <w:kern w:val="0"/>
          <w:sz w:val="32"/>
          <w:szCs w:val="32"/>
        </w:rPr>
        <w:t xml:space="preserve">第十九条 </w:t>
      </w:r>
      <w:r w:rsidRPr="00176CD7">
        <w:rPr>
          <w:rFonts w:ascii="仿宋_GB2312" w:eastAsia="仿宋_GB2312" w:hAnsi="仿宋" w:cs="Arial" w:hint="eastAsia"/>
          <w:color w:val="000000" w:themeColor="text1"/>
          <w:kern w:val="0"/>
          <w:sz w:val="32"/>
          <w:szCs w:val="32"/>
        </w:rPr>
        <w:t>本办法自下发之日起实施。</w:t>
      </w:r>
    </w:p>
    <w:p w:rsidR="00484CE4" w:rsidRPr="003614B8" w:rsidRDefault="00484CE4">
      <w:bookmarkStart w:id="0" w:name="_GoBack"/>
      <w:bookmarkEnd w:id="0"/>
    </w:p>
    <w:sectPr w:rsidR="00484CE4" w:rsidRPr="003614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B8"/>
    <w:rsid w:val="003614B8"/>
    <w:rsid w:val="00484CE4"/>
    <w:rsid w:val="00622273"/>
    <w:rsid w:val="00A84B56"/>
    <w:rsid w:val="00A87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D5671-F696-4EC0-B62D-EB86FF75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4B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1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time.cn/info/laodong/gongshangbaoxian/jij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402</Words>
  <Characters>2294</Characters>
  <Application>Microsoft Office Word</Application>
  <DocSecurity>0</DocSecurity>
  <Lines>19</Lines>
  <Paragraphs>5</Paragraphs>
  <ScaleCrop>false</ScaleCrop>
  <Company>P R C</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2019-12-30T05:20:00Z</dcterms:created>
  <dcterms:modified xsi:type="dcterms:W3CDTF">2019-12-30T05:21:00Z</dcterms:modified>
</cp:coreProperties>
</file>