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9" w:rsidRPr="00236616" w:rsidRDefault="006E30AE" w:rsidP="00C662D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236616">
        <w:rPr>
          <w:rFonts w:ascii="方正小标宋简体" w:eastAsia="方正小标宋简体" w:hAnsi="仿宋" w:hint="eastAsia"/>
          <w:sz w:val="44"/>
          <w:szCs w:val="44"/>
        </w:rPr>
        <w:t>北京市劳动保障监察</w:t>
      </w:r>
      <w:r w:rsidR="00B64512" w:rsidRPr="00236616">
        <w:rPr>
          <w:rFonts w:ascii="方正小标宋简体" w:eastAsia="方正小标宋简体" w:hAnsi="仿宋" w:hint="eastAsia"/>
          <w:sz w:val="44"/>
          <w:szCs w:val="44"/>
        </w:rPr>
        <w:t>接待</w:t>
      </w:r>
      <w:r w:rsidR="007E6EF9" w:rsidRPr="00236616">
        <w:rPr>
          <w:rFonts w:ascii="方正小标宋简体" w:eastAsia="方正小标宋简体" w:hAnsi="仿宋" w:hint="eastAsia"/>
          <w:sz w:val="44"/>
          <w:szCs w:val="44"/>
        </w:rPr>
        <w:t>跨区域</w:t>
      </w:r>
    </w:p>
    <w:p w:rsidR="00D56167" w:rsidRPr="00236616" w:rsidRDefault="000B34B4" w:rsidP="00912E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236616">
        <w:rPr>
          <w:rFonts w:ascii="方正小标宋简体" w:eastAsia="方正小标宋简体" w:hAnsi="仿宋" w:hint="eastAsia"/>
          <w:sz w:val="44"/>
          <w:szCs w:val="44"/>
        </w:rPr>
        <w:t>投诉举报</w:t>
      </w:r>
      <w:r w:rsidR="000A235D" w:rsidRPr="00236616">
        <w:rPr>
          <w:rFonts w:ascii="方正小标宋简体" w:eastAsia="方正小标宋简体" w:hAnsi="仿宋" w:hint="eastAsia"/>
          <w:sz w:val="44"/>
          <w:szCs w:val="44"/>
        </w:rPr>
        <w:t>案件</w:t>
      </w:r>
      <w:r w:rsidR="006E30AE" w:rsidRPr="00236616">
        <w:rPr>
          <w:rFonts w:ascii="方正小标宋简体" w:eastAsia="方正小标宋简体" w:hAnsi="仿宋" w:hint="eastAsia"/>
          <w:sz w:val="44"/>
          <w:szCs w:val="44"/>
        </w:rPr>
        <w:t>管理办法</w:t>
      </w:r>
    </w:p>
    <w:p w:rsidR="006E30AE" w:rsidRPr="00267C1A" w:rsidRDefault="006E30AE" w:rsidP="00912EE6">
      <w:pPr>
        <w:adjustRightInd w:val="0"/>
        <w:snapToGrid w:val="0"/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C03FD8" w:rsidRPr="00C662D5" w:rsidRDefault="00C03FD8" w:rsidP="00236616">
      <w:pPr>
        <w:adjustRightInd w:val="0"/>
        <w:snapToGrid w:val="0"/>
        <w:spacing w:line="520" w:lineRule="exact"/>
        <w:ind w:firstLineChars="150" w:firstLine="420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28"/>
          <w:szCs w:val="28"/>
        </w:rPr>
        <w:t xml:space="preserve">  </w:t>
      </w:r>
      <w:r w:rsidR="006E30AE" w:rsidRPr="00C662D5">
        <w:rPr>
          <w:rFonts w:ascii="仿宋" w:eastAsia="仿宋" w:hAnsi="仿宋" w:hint="eastAsia"/>
          <w:sz w:val="32"/>
          <w:szCs w:val="32"/>
        </w:rPr>
        <w:t>第一条 根据《劳动保障监察条例》和《关于实施〈劳动保障监察条例〉若干规定》</w:t>
      </w:r>
      <w:r w:rsidR="00D856D7" w:rsidRPr="00C662D5">
        <w:rPr>
          <w:rFonts w:ascii="仿宋" w:eastAsia="仿宋" w:hAnsi="仿宋" w:hint="eastAsia"/>
          <w:sz w:val="32"/>
          <w:szCs w:val="32"/>
        </w:rPr>
        <w:t>的有关规定，</w:t>
      </w:r>
      <w:r w:rsidR="003E656C" w:rsidRPr="00C662D5">
        <w:rPr>
          <w:rFonts w:ascii="仿宋" w:eastAsia="仿宋" w:hAnsi="仿宋" w:hint="eastAsia"/>
          <w:sz w:val="32"/>
          <w:szCs w:val="32"/>
        </w:rPr>
        <w:t>为方便劳动</w:t>
      </w:r>
      <w:r w:rsidR="0092590F" w:rsidRPr="00C662D5">
        <w:rPr>
          <w:rFonts w:ascii="仿宋" w:eastAsia="仿宋" w:hAnsi="仿宋" w:hint="eastAsia"/>
          <w:sz w:val="32"/>
          <w:szCs w:val="32"/>
        </w:rPr>
        <w:t>者</w:t>
      </w:r>
      <w:r w:rsidR="00B82782" w:rsidRPr="00C662D5">
        <w:rPr>
          <w:rFonts w:ascii="仿宋" w:eastAsia="仿宋" w:hAnsi="仿宋" w:hint="eastAsia"/>
          <w:sz w:val="32"/>
          <w:szCs w:val="32"/>
        </w:rPr>
        <w:t>就近</w:t>
      </w:r>
      <w:r w:rsidR="003E656C" w:rsidRPr="00C662D5">
        <w:rPr>
          <w:rFonts w:ascii="仿宋" w:eastAsia="仿宋" w:hAnsi="仿宋" w:hint="eastAsia"/>
          <w:sz w:val="32"/>
          <w:szCs w:val="32"/>
        </w:rPr>
        <w:t>维权，</w:t>
      </w:r>
      <w:r w:rsidR="006E30AE" w:rsidRPr="00C662D5">
        <w:rPr>
          <w:rFonts w:ascii="仿宋" w:eastAsia="仿宋" w:hAnsi="仿宋" w:hint="eastAsia"/>
          <w:sz w:val="32"/>
          <w:szCs w:val="32"/>
        </w:rPr>
        <w:t>结合本市实际</w:t>
      </w:r>
      <w:r w:rsidR="00D856D7" w:rsidRPr="00C662D5">
        <w:rPr>
          <w:rFonts w:ascii="仿宋" w:eastAsia="仿宋" w:hAnsi="仿宋" w:hint="eastAsia"/>
          <w:sz w:val="32"/>
          <w:szCs w:val="32"/>
        </w:rPr>
        <w:t>，</w:t>
      </w:r>
      <w:r w:rsidR="006E30AE" w:rsidRPr="00C662D5">
        <w:rPr>
          <w:rFonts w:ascii="仿宋" w:eastAsia="仿宋" w:hAnsi="仿宋" w:hint="eastAsia"/>
          <w:sz w:val="32"/>
          <w:szCs w:val="32"/>
        </w:rPr>
        <w:t>制定本办法。</w:t>
      </w:r>
    </w:p>
    <w:p w:rsidR="00912EE6" w:rsidRPr="00C662D5" w:rsidRDefault="00C03FD8" w:rsidP="00236616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</w:t>
      </w:r>
      <w:r w:rsidR="00722D4A" w:rsidRPr="00C662D5">
        <w:rPr>
          <w:rFonts w:ascii="仿宋" w:eastAsia="仿宋" w:hAnsi="仿宋" w:hint="eastAsia"/>
          <w:sz w:val="32"/>
          <w:szCs w:val="32"/>
        </w:rPr>
        <w:t>二</w:t>
      </w:r>
      <w:r w:rsidRPr="00C662D5">
        <w:rPr>
          <w:rFonts w:ascii="仿宋" w:eastAsia="仿宋" w:hAnsi="仿宋" w:hint="eastAsia"/>
          <w:sz w:val="32"/>
          <w:szCs w:val="32"/>
        </w:rPr>
        <w:t>条 本市各级劳动保障监察机构</w:t>
      </w:r>
      <w:r w:rsidR="004D72D4" w:rsidRPr="00C662D5">
        <w:rPr>
          <w:rFonts w:ascii="仿宋" w:eastAsia="仿宋" w:hAnsi="仿宋" w:hint="eastAsia"/>
          <w:sz w:val="32"/>
          <w:szCs w:val="32"/>
        </w:rPr>
        <w:t>接待</w:t>
      </w:r>
      <w:r w:rsidRPr="00C662D5">
        <w:rPr>
          <w:rFonts w:ascii="仿宋" w:eastAsia="仿宋" w:hAnsi="仿宋" w:hint="eastAsia"/>
          <w:sz w:val="32"/>
          <w:szCs w:val="32"/>
        </w:rPr>
        <w:t>投诉举报适用本办法。</w:t>
      </w:r>
    </w:p>
    <w:p w:rsidR="000C5EB5" w:rsidRPr="00C662D5" w:rsidRDefault="000C5EB5" w:rsidP="00236616">
      <w:pPr>
        <w:adjustRightInd w:val="0"/>
        <w:snapToGrid w:val="0"/>
        <w:spacing w:line="520" w:lineRule="exact"/>
        <w:ind w:firstLineChars="200" w:firstLine="640"/>
        <w:rPr>
          <w:rStyle w:val="a5"/>
          <w:rFonts w:ascii="仿宋" w:eastAsia="仿宋" w:hAnsi="仿宋" w:hint="eastAsia"/>
        </w:rPr>
      </w:pP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</w:t>
      </w:r>
      <w:r w:rsidR="00C03FD8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条 跨区域劳动保障监察案件坚持以“统一接收、联动处理、属地管理、分级负责、便捷高效”为出发点，以现行劳动保障监察</w:t>
      </w:r>
      <w:r w:rsidR="00B64512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信息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管理系统为支撑，依托各级劳动保障监察机构</w:t>
      </w:r>
      <w:r w:rsidR="00B82782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接待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举报投诉窗口，建立健全劳动保障监察举报投诉案件市级联动处理平台，实现劳动保障监察举报投诉案件“一点举报投诉、全市联动</w:t>
      </w:r>
      <w:r w:rsidR="00C9236D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受理</w:t>
      </w:r>
      <w:r w:rsidR="00C03FD8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”，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为劳动者提供公开、便捷、高效的劳动保障监察执法服务。</w:t>
      </w:r>
    </w:p>
    <w:p w:rsidR="00DC446D" w:rsidRPr="00C662D5" w:rsidRDefault="00DC446D" w:rsidP="00236616">
      <w:pPr>
        <w:adjustRightInd w:val="0"/>
        <w:snapToGrid w:val="0"/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 xml:space="preserve">    第</w:t>
      </w:r>
      <w:r w:rsidR="000C5EB5" w:rsidRPr="00C662D5">
        <w:rPr>
          <w:rFonts w:ascii="仿宋" w:eastAsia="仿宋" w:hAnsi="仿宋" w:hint="eastAsia"/>
          <w:sz w:val="32"/>
          <w:szCs w:val="32"/>
        </w:rPr>
        <w:t>四</w:t>
      </w:r>
      <w:r w:rsidRPr="00C662D5">
        <w:rPr>
          <w:rFonts w:ascii="仿宋" w:eastAsia="仿宋" w:hAnsi="仿宋" w:hint="eastAsia"/>
          <w:sz w:val="32"/>
          <w:szCs w:val="32"/>
        </w:rPr>
        <w:t>条 各级劳动</w:t>
      </w:r>
      <w:r w:rsidR="00B64512" w:rsidRPr="00C662D5">
        <w:rPr>
          <w:rFonts w:ascii="仿宋" w:eastAsia="仿宋" w:hAnsi="仿宋" w:hint="eastAsia"/>
          <w:sz w:val="32"/>
          <w:szCs w:val="32"/>
        </w:rPr>
        <w:t>保障</w:t>
      </w:r>
      <w:r w:rsidRPr="00C662D5">
        <w:rPr>
          <w:rFonts w:ascii="仿宋" w:eastAsia="仿宋" w:hAnsi="仿宋" w:hint="eastAsia"/>
          <w:sz w:val="32"/>
          <w:szCs w:val="32"/>
        </w:rPr>
        <w:t>监察机构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Pr="00C662D5">
        <w:rPr>
          <w:rFonts w:ascii="仿宋" w:eastAsia="仿宋" w:hAnsi="仿宋" w:hint="eastAsia"/>
          <w:sz w:val="32"/>
          <w:szCs w:val="32"/>
        </w:rPr>
        <w:t>接待窗口</w:t>
      </w:r>
      <w:r w:rsidR="00B82782" w:rsidRPr="00C662D5">
        <w:rPr>
          <w:rFonts w:ascii="仿宋" w:eastAsia="仿宋" w:hAnsi="仿宋" w:hint="eastAsia"/>
          <w:sz w:val="32"/>
          <w:szCs w:val="32"/>
        </w:rPr>
        <w:t>应不少于</w:t>
      </w:r>
      <w:r w:rsidRPr="00C662D5">
        <w:rPr>
          <w:rFonts w:ascii="仿宋" w:eastAsia="仿宋" w:hAnsi="仿宋" w:hint="eastAsia"/>
          <w:sz w:val="32"/>
          <w:szCs w:val="32"/>
        </w:rPr>
        <w:t>一名专职劳动保障监察员负责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Pr="00C662D5">
        <w:rPr>
          <w:rFonts w:ascii="仿宋" w:eastAsia="仿宋" w:hAnsi="仿宋" w:hint="eastAsia"/>
          <w:sz w:val="32"/>
          <w:szCs w:val="32"/>
        </w:rPr>
        <w:t>接待工作。</w:t>
      </w:r>
    </w:p>
    <w:p w:rsidR="00912EE6" w:rsidRPr="00C662D5" w:rsidRDefault="00DC446D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</w:t>
      </w:r>
      <w:r w:rsidR="008772FA" w:rsidRPr="00C662D5">
        <w:rPr>
          <w:rFonts w:ascii="仿宋" w:eastAsia="仿宋" w:hAnsi="仿宋" w:hint="eastAsia"/>
          <w:sz w:val="32"/>
          <w:szCs w:val="32"/>
        </w:rPr>
        <w:t>五</w:t>
      </w:r>
      <w:r w:rsidRPr="00C662D5">
        <w:rPr>
          <w:rFonts w:ascii="仿宋" w:eastAsia="仿宋" w:hAnsi="仿宋" w:hint="eastAsia"/>
          <w:sz w:val="32"/>
          <w:szCs w:val="32"/>
        </w:rPr>
        <w:t xml:space="preserve">条 </w:t>
      </w:r>
      <w:r w:rsidR="00037B4C" w:rsidRPr="00C662D5">
        <w:rPr>
          <w:rFonts w:ascii="仿宋" w:eastAsia="仿宋" w:hAnsi="仿宋" w:hint="eastAsia"/>
          <w:sz w:val="32"/>
          <w:szCs w:val="32"/>
        </w:rPr>
        <w:t>劳动者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="008E1AE3" w:rsidRPr="00C662D5">
        <w:rPr>
          <w:rFonts w:ascii="仿宋" w:eastAsia="仿宋" w:hAnsi="仿宋" w:hint="eastAsia"/>
          <w:sz w:val="32"/>
          <w:szCs w:val="32"/>
        </w:rPr>
        <w:t>时应当填写《劳动保障监察接待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="00037B4C" w:rsidRPr="00C662D5">
        <w:rPr>
          <w:rFonts w:ascii="仿宋" w:eastAsia="仿宋" w:hAnsi="仿宋" w:hint="eastAsia"/>
          <w:sz w:val="32"/>
          <w:szCs w:val="32"/>
        </w:rPr>
        <w:t>登记表》，</w:t>
      </w:r>
      <w:r w:rsidR="008E1AE3" w:rsidRPr="00C662D5">
        <w:rPr>
          <w:rFonts w:ascii="仿宋" w:eastAsia="仿宋" w:hAnsi="仿宋" w:hint="eastAsia"/>
          <w:sz w:val="32"/>
          <w:szCs w:val="32"/>
        </w:rPr>
        <w:t>明确被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="008E1AE3" w:rsidRPr="00C662D5">
        <w:rPr>
          <w:rFonts w:ascii="仿宋" w:eastAsia="仿宋" w:hAnsi="仿宋" w:hint="eastAsia"/>
          <w:sz w:val="32"/>
          <w:szCs w:val="32"/>
        </w:rPr>
        <w:t>主体</w:t>
      </w:r>
      <w:r w:rsidR="00C03FD8" w:rsidRPr="00C662D5">
        <w:rPr>
          <w:rFonts w:ascii="仿宋" w:eastAsia="仿宋" w:hAnsi="仿宋" w:hint="eastAsia"/>
          <w:sz w:val="32"/>
          <w:szCs w:val="32"/>
        </w:rPr>
        <w:t>及相关信息、</w:t>
      </w:r>
      <w:r w:rsidR="0050751C" w:rsidRPr="00C662D5">
        <w:rPr>
          <w:rFonts w:ascii="仿宋" w:eastAsia="仿宋" w:hAnsi="仿宋" w:hint="eastAsia"/>
          <w:sz w:val="32"/>
          <w:szCs w:val="32"/>
        </w:rPr>
        <w:t>具体</w:t>
      </w:r>
      <w:r w:rsidR="007E6EF9" w:rsidRPr="00C662D5">
        <w:rPr>
          <w:rFonts w:ascii="仿宋" w:eastAsia="仿宋" w:hAnsi="仿宋" w:hint="eastAsia"/>
          <w:sz w:val="32"/>
          <w:szCs w:val="32"/>
        </w:rPr>
        <w:t>权</w:t>
      </w:r>
      <w:r w:rsidR="0050751C" w:rsidRPr="00C662D5">
        <w:rPr>
          <w:rFonts w:ascii="仿宋" w:eastAsia="仿宋" w:hAnsi="仿宋" w:hint="eastAsia"/>
          <w:sz w:val="32"/>
          <w:szCs w:val="32"/>
        </w:rPr>
        <w:t>益被侵害的事实</w:t>
      </w:r>
      <w:r w:rsidR="00B82782" w:rsidRPr="00C662D5">
        <w:rPr>
          <w:rFonts w:ascii="仿宋" w:eastAsia="仿宋" w:hAnsi="仿宋" w:hint="eastAsia"/>
          <w:sz w:val="32"/>
          <w:szCs w:val="32"/>
        </w:rPr>
        <w:t>或理由</w:t>
      </w:r>
      <w:r w:rsidR="0050751C" w:rsidRPr="00C662D5">
        <w:rPr>
          <w:rFonts w:ascii="仿宋" w:eastAsia="仿宋" w:hAnsi="仿宋" w:hint="eastAsia"/>
          <w:sz w:val="32"/>
          <w:szCs w:val="32"/>
        </w:rPr>
        <w:t>。</w:t>
      </w:r>
    </w:p>
    <w:p w:rsidR="00851F1D" w:rsidRPr="00C662D5" w:rsidRDefault="00851F1D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</w:t>
      </w:r>
      <w:r w:rsidR="008772FA" w:rsidRPr="00C662D5">
        <w:rPr>
          <w:rFonts w:ascii="仿宋" w:eastAsia="仿宋" w:hAnsi="仿宋" w:hint="eastAsia"/>
          <w:sz w:val="32"/>
          <w:szCs w:val="32"/>
        </w:rPr>
        <w:t>六</w:t>
      </w:r>
      <w:r w:rsidRPr="00C662D5">
        <w:rPr>
          <w:rFonts w:ascii="仿宋" w:eastAsia="仿宋" w:hAnsi="仿宋" w:hint="eastAsia"/>
          <w:sz w:val="32"/>
          <w:szCs w:val="32"/>
        </w:rPr>
        <w:t>条 各级劳动</w:t>
      </w:r>
      <w:r w:rsidR="00037B4C" w:rsidRPr="00C662D5">
        <w:rPr>
          <w:rFonts w:ascii="仿宋" w:eastAsia="仿宋" w:hAnsi="仿宋" w:hint="eastAsia"/>
          <w:sz w:val="32"/>
          <w:szCs w:val="32"/>
        </w:rPr>
        <w:t>保障</w:t>
      </w:r>
      <w:r w:rsidRPr="00C662D5">
        <w:rPr>
          <w:rFonts w:ascii="仿宋" w:eastAsia="仿宋" w:hAnsi="仿宋" w:hint="eastAsia"/>
          <w:sz w:val="32"/>
          <w:szCs w:val="32"/>
        </w:rPr>
        <w:t>监察机构</w:t>
      </w:r>
      <w:r w:rsidR="00B82782" w:rsidRPr="00C662D5">
        <w:rPr>
          <w:rFonts w:ascii="仿宋" w:eastAsia="仿宋" w:hAnsi="仿宋" w:hint="eastAsia"/>
          <w:sz w:val="32"/>
          <w:szCs w:val="32"/>
        </w:rPr>
        <w:t>接待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Pr="00C662D5">
        <w:rPr>
          <w:rFonts w:ascii="仿宋" w:eastAsia="仿宋" w:hAnsi="仿宋" w:hint="eastAsia"/>
          <w:sz w:val="32"/>
          <w:szCs w:val="32"/>
        </w:rPr>
        <w:t>实行</w:t>
      </w:r>
      <w:r w:rsidR="0092590F" w:rsidRPr="00C662D5">
        <w:rPr>
          <w:rFonts w:ascii="仿宋" w:eastAsia="仿宋" w:hAnsi="仿宋" w:hint="eastAsia"/>
          <w:sz w:val="32"/>
          <w:szCs w:val="32"/>
        </w:rPr>
        <w:t>“首问</w:t>
      </w:r>
      <w:r w:rsidR="00037B4C" w:rsidRPr="00C662D5">
        <w:rPr>
          <w:rFonts w:ascii="仿宋" w:eastAsia="仿宋" w:hAnsi="仿宋" w:hint="eastAsia"/>
          <w:sz w:val="32"/>
          <w:szCs w:val="32"/>
        </w:rPr>
        <w:t>负责</w:t>
      </w:r>
      <w:r w:rsidR="0092590F" w:rsidRPr="00C662D5">
        <w:rPr>
          <w:rFonts w:ascii="仿宋" w:eastAsia="仿宋" w:hAnsi="仿宋" w:hint="eastAsia"/>
          <w:sz w:val="32"/>
          <w:szCs w:val="32"/>
        </w:rPr>
        <w:t>制”，</w:t>
      </w:r>
      <w:r w:rsidR="008772FA" w:rsidRPr="00C662D5">
        <w:rPr>
          <w:rFonts w:ascii="仿宋" w:eastAsia="仿宋" w:hAnsi="仿宋" w:hint="eastAsia"/>
          <w:sz w:val="32"/>
          <w:szCs w:val="32"/>
        </w:rPr>
        <w:t>确实做到全市窗口“无障碍”接待，</w:t>
      </w:r>
      <w:r w:rsidR="00C9236D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劳动者可在市内任</w:t>
      </w:r>
      <w:proofErr w:type="gramStart"/>
      <w:r w:rsidR="00C9236D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proofErr w:type="gramEnd"/>
      <w:r w:rsidR="00C9236D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劳动保障监察机构的服务窗口进行投诉举报</w:t>
      </w:r>
      <w:r w:rsidR="00C9236D" w:rsidRPr="00C662D5">
        <w:rPr>
          <w:rFonts w:ascii="仿宋" w:eastAsia="仿宋" w:hAnsi="仿宋" w:hint="eastAsia"/>
          <w:sz w:val="32"/>
          <w:szCs w:val="32"/>
        </w:rPr>
        <w:t>，</w:t>
      </w:r>
      <w:r w:rsidR="00B82782" w:rsidRPr="00C662D5">
        <w:rPr>
          <w:rFonts w:ascii="仿宋" w:eastAsia="仿宋" w:hAnsi="仿宋" w:hint="eastAsia"/>
          <w:sz w:val="32"/>
          <w:szCs w:val="32"/>
        </w:rPr>
        <w:t>对于用工行为地为本市的，</w:t>
      </w:r>
      <w:r w:rsidR="001477C5" w:rsidRPr="00C662D5">
        <w:rPr>
          <w:rFonts w:ascii="仿宋" w:eastAsia="仿宋" w:hAnsi="仿宋" w:hint="eastAsia"/>
          <w:sz w:val="32"/>
          <w:szCs w:val="32"/>
        </w:rPr>
        <w:t>劳动</w:t>
      </w:r>
      <w:r w:rsidR="00037B4C" w:rsidRPr="00C662D5">
        <w:rPr>
          <w:rFonts w:ascii="仿宋" w:eastAsia="仿宋" w:hAnsi="仿宋" w:hint="eastAsia"/>
          <w:sz w:val="32"/>
          <w:szCs w:val="32"/>
        </w:rPr>
        <w:t>保障</w:t>
      </w:r>
      <w:r w:rsidR="001477C5" w:rsidRPr="00C662D5">
        <w:rPr>
          <w:rFonts w:ascii="仿宋" w:eastAsia="仿宋" w:hAnsi="仿宋" w:hint="eastAsia"/>
          <w:sz w:val="32"/>
          <w:szCs w:val="32"/>
        </w:rPr>
        <w:t>监察机构</w:t>
      </w:r>
      <w:r w:rsidR="00B024D7" w:rsidRPr="00C662D5">
        <w:rPr>
          <w:rFonts w:ascii="仿宋" w:eastAsia="仿宋" w:hAnsi="仿宋" w:hint="eastAsia"/>
          <w:sz w:val="32"/>
          <w:szCs w:val="32"/>
        </w:rPr>
        <w:t>不得以管辖权为由</w:t>
      </w:r>
      <w:r w:rsidR="004D72D4" w:rsidRPr="00C662D5">
        <w:rPr>
          <w:rFonts w:ascii="仿宋" w:eastAsia="仿宋" w:hAnsi="仿宋" w:hint="eastAsia"/>
          <w:sz w:val="32"/>
          <w:szCs w:val="32"/>
        </w:rPr>
        <w:t>而</w:t>
      </w:r>
      <w:r w:rsidR="00B024D7" w:rsidRPr="00C662D5">
        <w:rPr>
          <w:rFonts w:ascii="仿宋" w:eastAsia="仿宋" w:hAnsi="仿宋" w:hint="eastAsia"/>
          <w:sz w:val="32"/>
          <w:szCs w:val="32"/>
        </w:rPr>
        <w:t>拒绝接收</w:t>
      </w:r>
      <w:r w:rsidR="001477C5" w:rsidRPr="00C662D5">
        <w:rPr>
          <w:rFonts w:ascii="仿宋" w:eastAsia="仿宋" w:hAnsi="仿宋" w:hint="eastAsia"/>
          <w:sz w:val="32"/>
          <w:szCs w:val="32"/>
        </w:rPr>
        <w:t>。</w:t>
      </w:r>
    </w:p>
    <w:p w:rsidR="00735F63" w:rsidRPr="00C662D5" w:rsidRDefault="001477C5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lastRenderedPageBreak/>
        <w:t>第</w:t>
      </w:r>
      <w:r w:rsidR="008772FA" w:rsidRPr="00C662D5">
        <w:rPr>
          <w:rFonts w:ascii="仿宋" w:eastAsia="仿宋" w:hAnsi="仿宋" w:hint="eastAsia"/>
          <w:sz w:val="32"/>
          <w:szCs w:val="32"/>
        </w:rPr>
        <w:t>七</w:t>
      </w:r>
      <w:r w:rsidRPr="00C662D5">
        <w:rPr>
          <w:rFonts w:ascii="仿宋" w:eastAsia="仿宋" w:hAnsi="仿宋" w:hint="eastAsia"/>
          <w:sz w:val="32"/>
          <w:szCs w:val="32"/>
        </w:rPr>
        <w:t xml:space="preserve">条 </w:t>
      </w:r>
      <w:r w:rsidR="00037B4C" w:rsidRPr="00C662D5">
        <w:rPr>
          <w:rFonts w:ascii="仿宋" w:eastAsia="仿宋" w:hAnsi="仿宋" w:hint="eastAsia"/>
          <w:sz w:val="32"/>
          <w:szCs w:val="32"/>
        </w:rPr>
        <w:t>各</w:t>
      </w:r>
      <w:r w:rsidR="00A343E8" w:rsidRPr="00C662D5">
        <w:rPr>
          <w:rFonts w:ascii="仿宋" w:eastAsia="仿宋" w:hAnsi="仿宋" w:hint="eastAsia"/>
          <w:sz w:val="32"/>
          <w:szCs w:val="32"/>
        </w:rPr>
        <w:t>级</w:t>
      </w:r>
      <w:r w:rsidR="00414186" w:rsidRPr="00C662D5">
        <w:rPr>
          <w:rFonts w:ascii="仿宋" w:eastAsia="仿宋" w:hAnsi="仿宋" w:hint="eastAsia"/>
          <w:sz w:val="32"/>
          <w:szCs w:val="32"/>
        </w:rPr>
        <w:t>劳动</w:t>
      </w:r>
      <w:r w:rsidR="00037B4C" w:rsidRPr="00C662D5">
        <w:rPr>
          <w:rFonts w:ascii="仿宋" w:eastAsia="仿宋" w:hAnsi="仿宋" w:hint="eastAsia"/>
          <w:sz w:val="32"/>
          <w:szCs w:val="32"/>
        </w:rPr>
        <w:t>保障</w:t>
      </w:r>
      <w:r w:rsidR="00414186" w:rsidRPr="00C662D5">
        <w:rPr>
          <w:rFonts w:ascii="仿宋" w:eastAsia="仿宋" w:hAnsi="仿宋" w:hint="eastAsia"/>
          <w:sz w:val="32"/>
          <w:szCs w:val="32"/>
        </w:rPr>
        <w:t>监察机构</w:t>
      </w:r>
      <w:r w:rsidR="004D72D4" w:rsidRPr="00C662D5">
        <w:rPr>
          <w:rFonts w:ascii="仿宋" w:eastAsia="仿宋" w:hAnsi="仿宋" w:hint="eastAsia"/>
          <w:sz w:val="32"/>
          <w:szCs w:val="32"/>
        </w:rPr>
        <w:t>接</w:t>
      </w:r>
      <w:r w:rsidR="008A67E4" w:rsidRPr="00C662D5">
        <w:rPr>
          <w:rFonts w:ascii="仿宋" w:eastAsia="仿宋" w:hAnsi="仿宋" w:hint="eastAsia"/>
          <w:sz w:val="32"/>
          <w:szCs w:val="32"/>
        </w:rPr>
        <w:t>到</w:t>
      </w:r>
      <w:r w:rsidR="00414186" w:rsidRPr="00C662D5">
        <w:rPr>
          <w:rFonts w:ascii="仿宋" w:eastAsia="仿宋" w:hAnsi="仿宋" w:hint="eastAsia"/>
          <w:sz w:val="32"/>
          <w:szCs w:val="32"/>
        </w:rPr>
        <w:t>的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="00F762C0" w:rsidRPr="00C662D5">
        <w:rPr>
          <w:rFonts w:ascii="仿宋" w:eastAsia="仿宋" w:hAnsi="仿宋" w:hint="eastAsia"/>
          <w:sz w:val="32"/>
          <w:szCs w:val="32"/>
        </w:rPr>
        <w:t>案件</w:t>
      </w:r>
      <w:r w:rsidR="00414186" w:rsidRPr="00C662D5">
        <w:rPr>
          <w:rFonts w:ascii="仿宋" w:eastAsia="仿宋" w:hAnsi="仿宋" w:hint="eastAsia"/>
          <w:sz w:val="32"/>
          <w:szCs w:val="32"/>
        </w:rPr>
        <w:t>，</w:t>
      </w:r>
      <w:r w:rsidR="00813E26" w:rsidRPr="00C662D5">
        <w:rPr>
          <w:rFonts w:ascii="仿宋" w:eastAsia="仿宋" w:hAnsi="仿宋" w:hint="eastAsia"/>
          <w:sz w:val="32"/>
          <w:szCs w:val="32"/>
        </w:rPr>
        <w:t>有管辖权限的</w:t>
      </w:r>
      <w:r w:rsidR="00414186" w:rsidRPr="00C662D5">
        <w:rPr>
          <w:rFonts w:ascii="仿宋" w:eastAsia="仿宋" w:hAnsi="仿宋" w:hint="eastAsia"/>
          <w:sz w:val="32"/>
          <w:szCs w:val="32"/>
        </w:rPr>
        <w:t>，</w:t>
      </w:r>
      <w:r w:rsidR="009453BC" w:rsidRPr="00C662D5">
        <w:rPr>
          <w:rFonts w:ascii="仿宋" w:eastAsia="仿宋" w:hAnsi="仿宋" w:hint="eastAsia"/>
          <w:sz w:val="32"/>
          <w:szCs w:val="32"/>
        </w:rPr>
        <w:t>应</w:t>
      </w:r>
      <w:r w:rsidR="009453BC" w:rsidRPr="00C662D5">
        <w:rPr>
          <w:rFonts w:ascii="仿宋" w:eastAsia="仿宋" w:hAnsi="仿宋"/>
          <w:sz w:val="32"/>
          <w:szCs w:val="32"/>
        </w:rPr>
        <w:t>当按程序依法处理</w:t>
      </w:r>
      <w:r w:rsidR="00414186" w:rsidRPr="00C662D5">
        <w:rPr>
          <w:rFonts w:ascii="仿宋" w:eastAsia="仿宋" w:hAnsi="仿宋" w:hint="eastAsia"/>
          <w:sz w:val="32"/>
          <w:szCs w:val="32"/>
        </w:rPr>
        <w:t>。</w:t>
      </w:r>
      <w:r w:rsidR="00813E26" w:rsidRPr="00C662D5">
        <w:rPr>
          <w:rFonts w:ascii="仿宋" w:eastAsia="仿宋" w:hAnsi="仿宋" w:hint="eastAsia"/>
          <w:sz w:val="32"/>
          <w:szCs w:val="32"/>
        </w:rPr>
        <w:t>无管辖</w:t>
      </w:r>
      <w:r w:rsidR="00754A59" w:rsidRPr="00C662D5">
        <w:rPr>
          <w:rFonts w:ascii="仿宋" w:eastAsia="仿宋" w:hAnsi="仿宋" w:hint="eastAsia"/>
          <w:sz w:val="32"/>
          <w:szCs w:val="32"/>
        </w:rPr>
        <w:t>权限</w:t>
      </w:r>
      <w:r w:rsidR="00414186" w:rsidRPr="00C662D5">
        <w:rPr>
          <w:rFonts w:ascii="仿宋" w:eastAsia="仿宋" w:hAnsi="仿宋" w:hint="eastAsia"/>
          <w:sz w:val="32"/>
          <w:szCs w:val="32"/>
        </w:rPr>
        <w:t>的，</w:t>
      </w:r>
      <w:r w:rsidR="00B64512" w:rsidRPr="00C662D5">
        <w:rPr>
          <w:rFonts w:ascii="仿宋" w:eastAsia="仿宋" w:hAnsi="仿宋" w:hint="eastAsia"/>
          <w:sz w:val="32"/>
          <w:szCs w:val="32"/>
        </w:rPr>
        <w:t>在</w:t>
      </w:r>
      <w:r w:rsidR="00754A59" w:rsidRPr="00C662D5">
        <w:rPr>
          <w:rFonts w:ascii="仿宋" w:eastAsia="仿宋" w:hAnsi="仿宋" w:hint="eastAsia"/>
          <w:sz w:val="32"/>
          <w:szCs w:val="32"/>
        </w:rPr>
        <w:t>接待当</w:t>
      </w:r>
      <w:r w:rsidR="00B64512" w:rsidRPr="00C662D5">
        <w:rPr>
          <w:rFonts w:ascii="仿宋" w:eastAsia="仿宋" w:hAnsi="仿宋" w:hint="eastAsia"/>
          <w:sz w:val="32"/>
          <w:szCs w:val="32"/>
        </w:rPr>
        <w:t>日，</w:t>
      </w:r>
      <w:r w:rsidR="009453BC" w:rsidRPr="00C662D5">
        <w:rPr>
          <w:rFonts w:ascii="仿宋" w:eastAsia="仿宋" w:hAnsi="仿宋" w:hint="eastAsia"/>
          <w:sz w:val="32"/>
          <w:szCs w:val="32"/>
        </w:rPr>
        <w:t>将</w:t>
      </w:r>
      <w:r w:rsidR="009453BC" w:rsidRPr="00C662D5">
        <w:rPr>
          <w:rFonts w:ascii="仿宋" w:eastAsia="仿宋" w:hAnsi="仿宋"/>
          <w:sz w:val="32"/>
          <w:szCs w:val="32"/>
        </w:rPr>
        <w:t>投诉举报材料上传到</w:t>
      </w:r>
      <w:r w:rsidR="00813E26" w:rsidRPr="00C662D5">
        <w:rPr>
          <w:rFonts w:ascii="仿宋" w:eastAsia="仿宋" w:hAnsi="仿宋" w:hint="eastAsia"/>
          <w:sz w:val="32"/>
          <w:szCs w:val="32"/>
        </w:rPr>
        <w:t>劳动监察信息</w:t>
      </w:r>
      <w:r w:rsidR="00037B4C" w:rsidRPr="00C662D5">
        <w:rPr>
          <w:rFonts w:ascii="仿宋" w:eastAsia="仿宋" w:hAnsi="仿宋" w:hint="eastAsia"/>
          <w:sz w:val="32"/>
          <w:szCs w:val="32"/>
        </w:rPr>
        <w:t>平台</w:t>
      </w:r>
      <w:r w:rsidR="009453BC" w:rsidRPr="00C662D5">
        <w:rPr>
          <w:rFonts w:ascii="仿宋" w:eastAsia="仿宋" w:hAnsi="仿宋" w:hint="eastAsia"/>
          <w:sz w:val="32"/>
          <w:szCs w:val="32"/>
        </w:rPr>
        <w:t>，</w:t>
      </w:r>
      <w:r w:rsidR="00722D4A" w:rsidRPr="00C662D5">
        <w:rPr>
          <w:rFonts w:ascii="仿宋" w:eastAsia="仿宋" w:hAnsi="仿宋" w:hint="eastAsia"/>
          <w:sz w:val="32"/>
          <w:szCs w:val="32"/>
        </w:rPr>
        <w:t>由市级</w:t>
      </w:r>
      <w:r w:rsidR="0083026B" w:rsidRPr="00C662D5">
        <w:rPr>
          <w:rFonts w:ascii="仿宋" w:eastAsia="仿宋" w:hAnsi="仿宋" w:hint="eastAsia"/>
          <w:sz w:val="32"/>
          <w:szCs w:val="32"/>
        </w:rPr>
        <w:t>劳动监察</w:t>
      </w:r>
      <w:r w:rsidR="00722D4A" w:rsidRPr="00C662D5">
        <w:rPr>
          <w:rFonts w:ascii="仿宋" w:eastAsia="仿宋" w:hAnsi="仿宋" w:hint="eastAsia"/>
          <w:sz w:val="32"/>
          <w:szCs w:val="32"/>
        </w:rPr>
        <w:t>机构统一流转，</w:t>
      </w:r>
      <w:r w:rsidR="0014423C" w:rsidRPr="00C662D5">
        <w:rPr>
          <w:rFonts w:ascii="仿宋" w:eastAsia="仿宋" w:hAnsi="仿宋" w:hint="eastAsia"/>
          <w:sz w:val="32"/>
          <w:szCs w:val="32"/>
        </w:rPr>
        <w:t>并告知</w:t>
      </w:r>
      <w:r w:rsidR="000B34B4" w:rsidRPr="00C662D5">
        <w:rPr>
          <w:rFonts w:ascii="仿宋" w:eastAsia="仿宋" w:hAnsi="仿宋" w:hint="eastAsia"/>
          <w:sz w:val="32"/>
          <w:szCs w:val="32"/>
        </w:rPr>
        <w:t>投诉举报</w:t>
      </w:r>
      <w:r w:rsidR="0014423C" w:rsidRPr="00C662D5">
        <w:rPr>
          <w:rFonts w:ascii="仿宋" w:eastAsia="仿宋" w:hAnsi="仿宋" w:hint="eastAsia"/>
          <w:sz w:val="32"/>
          <w:szCs w:val="32"/>
        </w:rPr>
        <w:t>人。</w:t>
      </w:r>
    </w:p>
    <w:p w:rsidR="0083026B" w:rsidRPr="00C662D5" w:rsidRDefault="00754A59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接待</w:t>
      </w:r>
      <w:r w:rsidR="0083026B" w:rsidRPr="00C662D5">
        <w:rPr>
          <w:rFonts w:ascii="仿宋" w:eastAsia="仿宋" w:hAnsi="仿宋" w:hint="eastAsia"/>
          <w:sz w:val="32"/>
          <w:szCs w:val="32"/>
        </w:rPr>
        <w:t>窗口</w:t>
      </w:r>
      <w:r w:rsidRPr="00C662D5">
        <w:rPr>
          <w:rFonts w:ascii="仿宋" w:eastAsia="仿宋" w:hAnsi="仿宋" w:hint="eastAsia"/>
          <w:sz w:val="32"/>
          <w:szCs w:val="32"/>
        </w:rPr>
        <w:t>工作人员将所接</w:t>
      </w:r>
      <w:r w:rsidR="008A67E4" w:rsidRPr="00C662D5">
        <w:rPr>
          <w:rFonts w:ascii="仿宋" w:eastAsia="仿宋" w:hAnsi="仿宋" w:hint="eastAsia"/>
          <w:sz w:val="32"/>
          <w:szCs w:val="32"/>
        </w:rPr>
        <w:t>到</w:t>
      </w:r>
      <w:r w:rsidRPr="00C662D5">
        <w:rPr>
          <w:rFonts w:ascii="仿宋" w:eastAsia="仿宋" w:hAnsi="仿宋" w:hint="eastAsia"/>
          <w:sz w:val="32"/>
          <w:szCs w:val="32"/>
        </w:rPr>
        <w:t>的</w:t>
      </w:r>
      <w:r w:rsidR="0083026B" w:rsidRPr="00C662D5">
        <w:rPr>
          <w:rFonts w:ascii="仿宋" w:eastAsia="仿宋" w:hAnsi="仿宋" w:hint="eastAsia"/>
          <w:sz w:val="32"/>
          <w:szCs w:val="32"/>
        </w:rPr>
        <w:t>书面材料、证据清单及证据，在</w:t>
      </w:r>
      <w:r w:rsidRPr="00C662D5">
        <w:rPr>
          <w:rFonts w:ascii="仿宋" w:eastAsia="仿宋" w:hAnsi="仿宋" w:hint="eastAsia"/>
          <w:sz w:val="32"/>
          <w:szCs w:val="32"/>
        </w:rPr>
        <w:t>得到</w:t>
      </w:r>
      <w:r w:rsidR="0083026B" w:rsidRPr="00C662D5">
        <w:rPr>
          <w:rFonts w:ascii="仿宋" w:eastAsia="仿宋" w:hAnsi="仿宋" w:hint="eastAsia"/>
          <w:sz w:val="32"/>
          <w:szCs w:val="32"/>
        </w:rPr>
        <w:t>市级劳动监察机构的通知后，直接邮寄给</w:t>
      </w:r>
      <w:r w:rsidR="009453BC" w:rsidRPr="00C662D5">
        <w:rPr>
          <w:rFonts w:ascii="仿宋" w:eastAsia="仿宋" w:hAnsi="仿宋" w:hint="eastAsia"/>
          <w:sz w:val="32"/>
          <w:szCs w:val="32"/>
        </w:rPr>
        <w:t>承</w:t>
      </w:r>
      <w:r w:rsidR="009453BC" w:rsidRPr="00C662D5">
        <w:rPr>
          <w:rFonts w:ascii="仿宋" w:eastAsia="仿宋" w:hAnsi="仿宋"/>
          <w:sz w:val="32"/>
          <w:szCs w:val="32"/>
        </w:rPr>
        <w:t>办案件的劳动</w:t>
      </w:r>
      <w:r w:rsidR="009453BC" w:rsidRPr="00C662D5">
        <w:rPr>
          <w:rFonts w:ascii="仿宋" w:eastAsia="仿宋" w:hAnsi="仿宋" w:hint="eastAsia"/>
          <w:sz w:val="32"/>
          <w:szCs w:val="32"/>
        </w:rPr>
        <w:t>监察</w:t>
      </w:r>
      <w:r w:rsidR="009453BC" w:rsidRPr="00C662D5">
        <w:rPr>
          <w:rFonts w:ascii="仿宋" w:eastAsia="仿宋" w:hAnsi="仿宋"/>
          <w:sz w:val="32"/>
          <w:szCs w:val="32"/>
        </w:rPr>
        <w:t>机构</w:t>
      </w:r>
      <w:r w:rsidR="0083026B" w:rsidRPr="00C662D5">
        <w:rPr>
          <w:rFonts w:ascii="仿宋" w:eastAsia="仿宋" w:hAnsi="仿宋" w:hint="eastAsia"/>
          <w:sz w:val="32"/>
          <w:szCs w:val="32"/>
        </w:rPr>
        <w:t>。</w:t>
      </w:r>
    </w:p>
    <w:p w:rsidR="00C9236D" w:rsidRPr="00C662D5" w:rsidRDefault="00722D4A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</w:t>
      </w:r>
      <w:r w:rsidR="008772FA" w:rsidRPr="00C662D5">
        <w:rPr>
          <w:rFonts w:ascii="仿宋" w:eastAsia="仿宋" w:hAnsi="仿宋" w:hint="eastAsia"/>
          <w:sz w:val="32"/>
          <w:szCs w:val="32"/>
        </w:rPr>
        <w:t>八</w:t>
      </w:r>
      <w:r w:rsidRPr="00C662D5">
        <w:rPr>
          <w:rFonts w:ascii="仿宋" w:eastAsia="仿宋" w:hAnsi="仿宋" w:hint="eastAsia"/>
          <w:sz w:val="32"/>
          <w:szCs w:val="32"/>
        </w:rPr>
        <w:t>条 各</w:t>
      </w:r>
      <w:r w:rsidR="00A343E8" w:rsidRPr="00C662D5">
        <w:rPr>
          <w:rFonts w:ascii="仿宋" w:eastAsia="仿宋" w:hAnsi="仿宋" w:hint="eastAsia"/>
          <w:sz w:val="32"/>
          <w:szCs w:val="32"/>
        </w:rPr>
        <w:t>级</w:t>
      </w:r>
      <w:r w:rsidRPr="00C662D5">
        <w:rPr>
          <w:rFonts w:ascii="仿宋" w:eastAsia="仿宋" w:hAnsi="仿宋" w:hint="eastAsia"/>
          <w:sz w:val="32"/>
          <w:szCs w:val="32"/>
        </w:rPr>
        <w:t>劳动保障监察接待窗口的工作人员</w:t>
      </w:r>
      <w:r w:rsidR="008772FA" w:rsidRPr="00C662D5">
        <w:rPr>
          <w:rFonts w:ascii="仿宋" w:eastAsia="仿宋" w:hAnsi="仿宋" w:hint="eastAsia"/>
          <w:sz w:val="32"/>
          <w:szCs w:val="32"/>
        </w:rPr>
        <w:t>要使用标准服务语言，文明接待、耐心</w:t>
      </w:r>
      <w:r w:rsidR="00912EE6" w:rsidRPr="00C662D5">
        <w:rPr>
          <w:rFonts w:ascii="仿宋" w:eastAsia="仿宋" w:hAnsi="仿宋" w:hint="eastAsia"/>
          <w:sz w:val="32"/>
          <w:szCs w:val="32"/>
        </w:rPr>
        <w:t>解释，用通俗明了的语言，释法明理，不断提升窗口服务质量。</w:t>
      </w:r>
    </w:p>
    <w:p w:rsidR="00C9236D" w:rsidRPr="00C662D5" w:rsidRDefault="00C9236D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第九条</w:t>
      </w:r>
      <w:r w:rsidR="00A343E8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各级劳动保障监察机构</w:t>
      </w:r>
      <w:r w:rsidR="008A67E4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应</w:t>
      </w:r>
      <w:r w:rsidR="008A67E4" w:rsidRPr="00C662D5">
        <w:rPr>
          <w:rFonts w:ascii="仿宋" w:eastAsia="仿宋" w:hAnsi="仿宋" w:cs="宋体"/>
          <w:color w:val="333333"/>
          <w:kern w:val="0"/>
          <w:sz w:val="32"/>
          <w:szCs w:val="32"/>
        </w:rPr>
        <w:t>当</w:t>
      </w:r>
      <w:r w:rsidR="00A343E8" w:rsidRPr="00C662D5">
        <w:rPr>
          <w:rFonts w:ascii="仿宋" w:eastAsia="仿宋" w:hAnsi="仿宋" w:hint="eastAsia"/>
          <w:sz w:val="32"/>
          <w:szCs w:val="32"/>
        </w:rPr>
        <w:t>加强</w:t>
      </w:r>
      <w:r w:rsidR="00A343E8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预警监测，</w:t>
      </w:r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依托联动处理平台，对举报投诉案件受理、查处以及结果等数据信息进行实时监测，及时掌握举报投诉总量、案由概率、发生时间、单位类型等特点和规律</w:t>
      </w:r>
      <w:r w:rsidR="004D72D4"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proofErr w:type="gramStart"/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研判劳动</w:t>
      </w:r>
      <w:proofErr w:type="gramEnd"/>
      <w:r w:rsidRPr="00C662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关系发展态势，增强劳动保障监察执法的前瞻性、针对性和有效性。</w:t>
      </w:r>
    </w:p>
    <w:p w:rsidR="008772FA" w:rsidRPr="00C662D5" w:rsidRDefault="008772FA" w:rsidP="00236616">
      <w:pPr>
        <w:adjustRightInd w:val="0"/>
        <w:snapToGrid w:val="0"/>
        <w:spacing w:line="5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>第</w:t>
      </w:r>
      <w:r w:rsidR="00C9236D" w:rsidRPr="00C662D5">
        <w:rPr>
          <w:rFonts w:ascii="仿宋" w:eastAsia="仿宋" w:hAnsi="仿宋" w:hint="eastAsia"/>
          <w:sz w:val="32"/>
          <w:szCs w:val="32"/>
        </w:rPr>
        <w:t>十</w:t>
      </w:r>
      <w:r w:rsidRPr="00C662D5">
        <w:rPr>
          <w:rFonts w:ascii="仿宋" w:eastAsia="仿宋" w:hAnsi="仿宋" w:hint="eastAsia"/>
          <w:sz w:val="32"/>
          <w:szCs w:val="32"/>
        </w:rPr>
        <w:t xml:space="preserve">条 </w:t>
      </w:r>
      <w:r w:rsidR="00C9236D" w:rsidRPr="00C662D5">
        <w:rPr>
          <w:rFonts w:ascii="仿宋" w:eastAsia="仿宋" w:hAnsi="仿宋" w:hint="eastAsia"/>
          <w:sz w:val="32"/>
          <w:szCs w:val="32"/>
        </w:rPr>
        <w:t>严肃窗口接待纪律，对因接待工作受到群众投诉或举报的，经查实后将</w:t>
      </w:r>
      <w:r w:rsidR="00A343E8" w:rsidRPr="00C662D5">
        <w:rPr>
          <w:rFonts w:ascii="仿宋" w:eastAsia="仿宋" w:hAnsi="仿宋" w:hint="eastAsia"/>
          <w:sz w:val="32"/>
          <w:szCs w:val="32"/>
        </w:rPr>
        <w:t>依照相关规定</w:t>
      </w:r>
      <w:proofErr w:type="gramStart"/>
      <w:r w:rsidR="00A343E8" w:rsidRPr="00C662D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A343E8" w:rsidRPr="00C662D5">
        <w:rPr>
          <w:rFonts w:ascii="仿宋" w:eastAsia="仿宋" w:hAnsi="仿宋" w:hint="eastAsia"/>
          <w:sz w:val="32"/>
          <w:szCs w:val="32"/>
        </w:rPr>
        <w:t>处理</w:t>
      </w:r>
      <w:r w:rsidR="00C9236D" w:rsidRPr="00C662D5">
        <w:rPr>
          <w:rFonts w:ascii="仿宋" w:eastAsia="仿宋" w:hAnsi="仿宋" w:hint="eastAsia"/>
          <w:sz w:val="32"/>
          <w:szCs w:val="32"/>
        </w:rPr>
        <w:t>，并纳入年度考核内容。</w:t>
      </w:r>
    </w:p>
    <w:p w:rsidR="006F527F" w:rsidRPr="00C662D5" w:rsidRDefault="006F527F" w:rsidP="00236616">
      <w:pPr>
        <w:adjustRightInd w:val="0"/>
        <w:snapToGrid w:val="0"/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C662D5">
        <w:rPr>
          <w:rFonts w:ascii="仿宋" w:eastAsia="仿宋" w:hAnsi="仿宋" w:hint="eastAsia"/>
          <w:sz w:val="32"/>
          <w:szCs w:val="32"/>
        </w:rPr>
        <w:t xml:space="preserve">    第</w:t>
      </w:r>
      <w:r w:rsidR="00C9236D" w:rsidRPr="00C662D5">
        <w:rPr>
          <w:rFonts w:ascii="仿宋" w:eastAsia="仿宋" w:hAnsi="仿宋" w:hint="eastAsia"/>
          <w:sz w:val="32"/>
          <w:szCs w:val="32"/>
        </w:rPr>
        <w:t>十一</w:t>
      </w:r>
      <w:r w:rsidRPr="00C662D5">
        <w:rPr>
          <w:rFonts w:ascii="仿宋" w:eastAsia="仿宋" w:hAnsi="仿宋" w:hint="eastAsia"/>
          <w:sz w:val="32"/>
          <w:szCs w:val="32"/>
        </w:rPr>
        <w:t>条 本办法</w:t>
      </w:r>
      <w:r w:rsidR="008A67E4" w:rsidRPr="00C662D5">
        <w:rPr>
          <w:rFonts w:ascii="仿宋" w:eastAsia="仿宋" w:hAnsi="仿宋" w:hint="eastAsia"/>
          <w:sz w:val="32"/>
          <w:szCs w:val="32"/>
        </w:rPr>
        <w:t>自</w:t>
      </w:r>
      <w:r w:rsidRPr="00C662D5">
        <w:rPr>
          <w:rFonts w:ascii="仿宋" w:eastAsia="仿宋" w:hAnsi="仿宋" w:hint="eastAsia"/>
          <w:sz w:val="32"/>
          <w:szCs w:val="32"/>
        </w:rPr>
        <w:t>201</w:t>
      </w:r>
      <w:r w:rsidR="008F5C8F" w:rsidRPr="00C662D5">
        <w:rPr>
          <w:rFonts w:ascii="仿宋" w:eastAsia="仿宋" w:hAnsi="仿宋" w:hint="eastAsia"/>
          <w:sz w:val="32"/>
          <w:szCs w:val="32"/>
        </w:rPr>
        <w:t>7</w:t>
      </w:r>
      <w:r w:rsidRPr="00C662D5">
        <w:rPr>
          <w:rFonts w:ascii="仿宋" w:eastAsia="仿宋" w:hAnsi="仿宋" w:hint="eastAsia"/>
          <w:sz w:val="32"/>
          <w:szCs w:val="32"/>
        </w:rPr>
        <w:t>年</w:t>
      </w:r>
      <w:r w:rsidR="00DC0C27" w:rsidRPr="00C662D5">
        <w:rPr>
          <w:rFonts w:ascii="仿宋" w:eastAsia="仿宋" w:hAnsi="仿宋" w:hint="eastAsia"/>
          <w:sz w:val="32"/>
          <w:szCs w:val="32"/>
        </w:rPr>
        <w:t>8</w:t>
      </w:r>
      <w:r w:rsidRPr="00C662D5">
        <w:rPr>
          <w:rFonts w:ascii="仿宋" w:eastAsia="仿宋" w:hAnsi="仿宋" w:hint="eastAsia"/>
          <w:sz w:val="32"/>
          <w:szCs w:val="32"/>
        </w:rPr>
        <w:t>月</w:t>
      </w:r>
      <w:r w:rsidR="00DC0C27" w:rsidRPr="00C662D5">
        <w:rPr>
          <w:rFonts w:ascii="仿宋" w:eastAsia="仿宋" w:hAnsi="仿宋" w:hint="eastAsia"/>
          <w:sz w:val="32"/>
          <w:szCs w:val="32"/>
        </w:rPr>
        <w:t>1</w:t>
      </w:r>
      <w:r w:rsidRPr="00C662D5">
        <w:rPr>
          <w:rFonts w:ascii="仿宋" w:eastAsia="仿宋" w:hAnsi="仿宋" w:hint="eastAsia"/>
          <w:sz w:val="32"/>
          <w:szCs w:val="32"/>
        </w:rPr>
        <w:t>日起</w:t>
      </w:r>
      <w:r w:rsidR="00ED0C56" w:rsidRPr="00C662D5">
        <w:rPr>
          <w:rFonts w:ascii="仿宋" w:eastAsia="仿宋" w:hAnsi="仿宋" w:hint="eastAsia"/>
          <w:sz w:val="32"/>
          <w:szCs w:val="32"/>
        </w:rPr>
        <w:t>施</w:t>
      </w:r>
      <w:r w:rsidRPr="00C662D5">
        <w:rPr>
          <w:rFonts w:ascii="仿宋" w:eastAsia="仿宋" w:hAnsi="仿宋" w:hint="eastAsia"/>
          <w:sz w:val="32"/>
          <w:szCs w:val="32"/>
        </w:rPr>
        <w:t>行。</w:t>
      </w:r>
    </w:p>
    <w:p w:rsidR="00236616" w:rsidRPr="00236616" w:rsidRDefault="0050751C" w:rsidP="00236616">
      <w:pPr>
        <w:adjustRightInd w:val="0"/>
        <w:snapToGrid w:val="0"/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267C1A">
        <w:rPr>
          <w:rFonts w:ascii="仿宋" w:eastAsia="仿宋" w:hAnsi="仿宋" w:hint="eastAsia"/>
          <w:sz w:val="28"/>
          <w:szCs w:val="28"/>
        </w:rPr>
        <w:t xml:space="preserve">  </w:t>
      </w:r>
    </w:p>
    <w:p w:rsidR="00236616" w:rsidRPr="00500604" w:rsidRDefault="00236616" w:rsidP="0023661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00604">
        <w:rPr>
          <w:rFonts w:ascii="仿宋_GB2312" w:eastAsia="仿宋_GB2312" w:hAnsi="仿宋" w:hint="eastAsia"/>
          <w:sz w:val="32"/>
          <w:szCs w:val="32"/>
        </w:rPr>
        <w:t>（此件</w:t>
      </w:r>
      <w:r>
        <w:rPr>
          <w:rFonts w:ascii="仿宋_GB2312" w:eastAsia="仿宋_GB2312" w:hAnsi="仿宋" w:hint="eastAsia"/>
          <w:sz w:val="32"/>
          <w:szCs w:val="32"/>
        </w:rPr>
        <w:t>主动</w:t>
      </w:r>
      <w:r w:rsidRPr="00500604">
        <w:rPr>
          <w:rFonts w:ascii="仿宋_GB2312" w:eastAsia="仿宋_GB2312" w:hAnsi="仿宋" w:hint="eastAsia"/>
          <w:sz w:val="32"/>
          <w:szCs w:val="32"/>
        </w:rPr>
        <w:t>公开）</w:t>
      </w:r>
    </w:p>
    <w:p w:rsidR="00236616" w:rsidRDefault="00236616" w:rsidP="00236616">
      <w:pPr>
        <w:jc w:val="left"/>
        <w:rPr>
          <w:rFonts w:ascii="仿宋_GB2312" w:eastAsia="仿宋_GB2312" w:hAnsi="宋体"/>
          <w:sz w:val="32"/>
        </w:rPr>
      </w:pPr>
    </w:p>
    <w:p w:rsidR="0050751C" w:rsidRPr="00236616" w:rsidRDefault="00236616" w:rsidP="00236616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3F2AE7">
        <w:rPr>
          <w:rFonts w:ascii="仿宋_GB2312" w:eastAsia="仿宋_GB2312" w:cs="仿宋_GB2312" w:hint="eastAsia"/>
          <w:sz w:val="28"/>
          <w:szCs w:val="28"/>
        </w:rPr>
        <w:t>北京市人力资源和社会保障局办公室</w:t>
      </w:r>
      <w:r w:rsidRPr="003F2AE7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3F2AE7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</w:rPr>
        <w:t>7</w:t>
      </w:r>
      <w:r w:rsidRPr="003F2AE7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7</w:t>
      </w:r>
      <w:r w:rsidRPr="003F2AE7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14</w:t>
      </w:r>
      <w:r w:rsidRPr="003F2AE7">
        <w:rPr>
          <w:rFonts w:ascii="仿宋_GB2312" w:eastAsia="仿宋_GB2312" w:cs="仿宋_GB2312" w:hint="eastAsia"/>
          <w:sz w:val="28"/>
          <w:szCs w:val="28"/>
        </w:rPr>
        <w:t>日印发</w:t>
      </w:r>
    </w:p>
    <w:sectPr w:rsidR="0050751C" w:rsidRPr="00236616" w:rsidSect="00236616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E8" w:rsidRDefault="006C76E8" w:rsidP="000B34B4">
      <w:r>
        <w:separator/>
      </w:r>
    </w:p>
  </w:endnote>
  <w:endnote w:type="continuationSeparator" w:id="1">
    <w:p w:rsidR="006C76E8" w:rsidRDefault="006C76E8" w:rsidP="000B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16" w:rsidRPr="00236616" w:rsidRDefault="00236616">
    <w:pPr>
      <w:pStyle w:val="a4"/>
      <w:rPr>
        <w:rFonts w:ascii="宋体" w:hAnsi="宋体"/>
        <w:sz w:val="28"/>
        <w:szCs w:val="28"/>
      </w:rPr>
    </w:pPr>
    <w:r w:rsidRPr="00236616">
      <w:rPr>
        <w:rFonts w:ascii="宋体" w:hAnsi="宋体"/>
        <w:sz w:val="28"/>
        <w:szCs w:val="28"/>
      </w:rPr>
      <w:fldChar w:fldCharType="begin"/>
    </w:r>
    <w:r w:rsidRPr="00236616">
      <w:rPr>
        <w:rFonts w:ascii="宋体" w:hAnsi="宋体"/>
        <w:sz w:val="28"/>
        <w:szCs w:val="28"/>
      </w:rPr>
      <w:instrText>PAGE   \* MERGEFORMAT</w:instrText>
    </w:r>
    <w:r w:rsidRPr="00236616">
      <w:rPr>
        <w:rFonts w:ascii="宋体" w:hAnsi="宋体"/>
        <w:sz w:val="28"/>
        <w:szCs w:val="28"/>
      </w:rPr>
      <w:fldChar w:fldCharType="separate"/>
    </w:r>
    <w:r w:rsidR="00C662D5" w:rsidRPr="00C662D5">
      <w:rPr>
        <w:rFonts w:ascii="宋体" w:hAnsi="宋体"/>
        <w:noProof/>
        <w:sz w:val="28"/>
        <w:szCs w:val="28"/>
        <w:lang w:val="zh-CN"/>
      </w:rPr>
      <w:t>-</w:t>
    </w:r>
    <w:r w:rsidR="00C662D5">
      <w:rPr>
        <w:rFonts w:ascii="宋体" w:hAnsi="宋体"/>
        <w:noProof/>
        <w:sz w:val="28"/>
        <w:szCs w:val="28"/>
      </w:rPr>
      <w:t xml:space="preserve"> 2 -</w:t>
    </w:r>
    <w:r w:rsidRPr="00236616">
      <w:rPr>
        <w:rFonts w:ascii="宋体" w:hAnsi="宋体"/>
        <w:sz w:val="28"/>
        <w:szCs w:val="28"/>
      </w:rPr>
      <w:fldChar w:fldCharType="end"/>
    </w:r>
  </w:p>
  <w:p w:rsidR="00236616" w:rsidRDefault="002366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16" w:rsidRPr="00236616" w:rsidRDefault="00236616">
    <w:pPr>
      <w:pStyle w:val="a4"/>
      <w:jc w:val="right"/>
      <w:rPr>
        <w:rFonts w:ascii="宋体" w:hAnsi="宋体"/>
        <w:sz w:val="28"/>
        <w:szCs w:val="28"/>
      </w:rPr>
    </w:pPr>
    <w:r w:rsidRPr="00236616">
      <w:rPr>
        <w:rFonts w:ascii="宋体" w:hAnsi="宋体"/>
        <w:sz w:val="28"/>
        <w:szCs w:val="28"/>
      </w:rPr>
      <w:fldChar w:fldCharType="begin"/>
    </w:r>
    <w:r w:rsidRPr="00236616">
      <w:rPr>
        <w:rFonts w:ascii="宋体" w:hAnsi="宋体"/>
        <w:sz w:val="28"/>
        <w:szCs w:val="28"/>
      </w:rPr>
      <w:instrText>PAGE   \* MERGEFORMAT</w:instrText>
    </w:r>
    <w:r w:rsidRPr="00236616">
      <w:rPr>
        <w:rFonts w:ascii="宋体" w:hAnsi="宋体"/>
        <w:sz w:val="28"/>
        <w:szCs w:val="28"/>
      </w:rPr>
      <w:fldChar w:fldCharType="separate"/>
    </w:r>
    <w:r w:rsidR="00C662D5" w:rsidRPr="00C662D5">
      <w:rPr>
        <w:rFonts w:ascii="宋体" w:hAnsi="宋体"/>
        <w:noProof/>
        <w:sz w:val="28"/>
        <w:szCs w:val="28"/>
        <w:lang w:val="zh-CN"/>
      </w:rPr>
      <w:t>-</w:t>
    </w:r>
    <w:r w:rsidR="00C662D5">
      <w:rPr>
        <w:rFonts w:ascii="宋体" w:hAnsi="宋体"/>
        <w:noProof/>
        <w:sz w:val="28"/>
        <w:szCs w:val="28"/>
      </w:rPr>
      <w:t xml:space="preserve"> 1 -</w:t>
    </w:r>
    <w:r w:rsidRPr="00236616">
      <w:rPr>
        <w:rFonts w:ascii="宋体" w:hAnsi="宋体"/>
        <w:sz w:val="28"/>
        <w:szCs w:val="28"/>
      </w:rPr>
      <w:fldChar w:fldCharType="end"/>
    </w:r>
  </w:p>
  <w:p w:rsidR="00C47BEF" w:rsidRDefault="00C47B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E8" w:rsidRDefault="006C76E8" w:rsidP="000B34B4">
      <w:r>
        <w:separator/>
      </w:r>
    </w:p>
  </w:footnote>
  <w:footnote w:type="continuationSeparator" w:id="1">
    <w:p w:rsidR="006C76E8" w:rsidRDefault="006C76E8" w:rsidP="000B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71A"/>
    <w:multiLevelType w:val="hybridMultilevel"/>
    <w:tmpl w:val="AE4E84A2"/>
    <w:lvl w:ilvl="0" w:tplc="B8E4A3F2">
      <w:start w:val="1"/>
      <w:numFmt w:val="japaneseCounting"/>
      <w:lvlText w:val="（%1）"/>
      <w:lvlJc w:val="left"/>
      <w:pPr>
        <w:ind w:left="174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F5623A0"/>
    <w:multiLevelType w:val="hybridMultilevel"/>
    <w:tmpl w:val="058C191A"/>
    <w:lvl w:ilvl="0" w:tplc="CF2EBF14">
      <w:start w:val="1"/>
      <w:numFmt w:val="japaneseCounting"/>
      <w:lvlText w:val="第%1条"/>
      <w:lvlJc w:val="left"/>
      <w:pPr>
        <w:tabs>
          <w:tab w:val="num" w:pos="1545"/>
        </w:tabs>
        <w:ind w:left="1545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AE"/>
    <w:rsid w:val="00017659"/>
    <w:rsid w:val="000336E9"/>
    <w:rsid w:val="00037B4C"/>
    <w:rsid w:val="0004457F"/>
    <w:rsid w:val="000A235D"/>
    <w:rsid w:val="000B34B4"/>
    <w:rsid w:val="000C5EB5"/>
    <w:rsid w:val="0014423C"/>
    <w:rsid w:val="001477C5"/>
    <w:rsid w:val="0017189C"/>
    <w:rsid w:val="00236616"/>
    <w:rsid w:val="00267C1A"/>
    <w:rsid w:val="002977FA"/>
    <w:rsid w:val="002B7276"/>
    <w:rsid w:val="00300386"/>
    <w:rsid w:val="003900FD"/>
    <w:rsid w:val="003D0287"/>
    <w:rsid w:val="003E64E6"/>
    <w:rsid w:val="003E656C"/>
    <w:rsid w:val="00414186"/>
    <w:rsid w:val="00462C5F"/>
    <w:rsid w:val="0047246A"/>
    <w:rsid w:val="00474790"/>
    <w:rsid w:val="004D72D4"/>
    <w:rsid w:val="004F20D6"/>
    <w:rsid w:val="00504D1D"/>
    <w:rsid w:val="0050751C"/>
    <w:rsid w:val="00511064"/>
    <w:rsid w:val="00532412"/>
    <w:rsid w:val="00562A48"/>
    <w:rsid w:val="00576944"/>
    <w:rsid w:val="00581D33"/>
    <w:rsid w:val="005D1D8A"/>
    <w:rsid w:val="00602F9B"/>
    <w:rsid w:val="006A7254"/>
    <w:rsid w:val="006B316B"/>
    <w:rsid w:val="006C76E8"/>
    <w:rsid w:val="006E30AE"/>
    <w:rsid w:val="006F527F"/>
    <w:rsid w:val="00722D4A"/>
    <w:rsid w:val="00735F63"/>
    <w:rsid w:val="00740CAB"/>
    <w:rsid w:val="00754A59"/>
    <w:rsid w:val="007773DA"/>
    <w:rsid w:val="007E6EF9"/>
    <w:rsid w:val="00813E26"/>
    <w:rsid w:val="0083026B"/>
    <w:rsid w:val="00851F1D"/>
    <w:rsid w:val="008772FA"/>
    <w:rsid w:val="00897A9C"/>
    <w:rsid w:val="008A67E4"/>
    <w:rsid w:val="008E1AE3"/>
    <w:rsid w:val="008E27D4"/>
    <w:rsid w:val="008F51AB"/>
    <w:rsid w:val="008F5C8F"/>
    <w:rsid w:val="008F732F"/>
    <w:rsid w:val="008F7B4F"/>
    <w:rsid w:val="00911C49"/>
    <w:rsid w:val="00912241"/>
    <w:rsid w:val="00912EE6"/>
    <w:rsid w:val="0092590F"/>
    <w:rsid w:val="009453BC"/>
    <w:rsid w:val="00995704"/>
    <w:rsid w:val="009B0CC9"/>
    <w:rsid w:val="009C53AC"/>
    <w:rsid w:val="00A0688C"/>
    <w:rsid w:val="00A11CB3"/>
    <w:rsid w:val="00A343E8"/>
    <w:rsid w:val="00A520C3"/>
    <w:rsid w:val="00A71E44"/>
    <w:rsid w:val="00A74BBF"/>
    <w:rsid w:val="00B024D7"/>
    <w:rsid w:val="00B37532"/>
    <w:rsid w:val="00B64512"/>
    <w:rsid w:val="00B82782"/>
    <w:rsid w:val="00C00AEB"/>
    <w:rsid w:val="00C03FD8"/>
    <w:rsid w:val="00C47BEF"/>
    <w:rsid w:val="00C662D5"/>
    <w:rsid w:val="00C9236D"/>
    <w:rsid w:val="00C95DE9"/>
    <w:rsid w:val="00CA487E"/>
    <w:rsid w:val="00D37D78"/>
    <w:rsid w:val="00D45FC6"/>
    <w:rsid w:val="00D56167"/>
    <w:rsid w:val="00D614E4"/>
    <w:rsid w:val="00D856D7"/>
    <w:rsid w:val="00DC0C27"/>
    <w:rsid w:val="00DC446D"/>
    <w:rsid w:val="00E25335"/>
    <w:rsid w:val="00E52C74"/>
    <w:rsid w:val="00EA65AD"/>
    <w:rsid w:val="00EB4E12"/>
    <w:rsid w:val="00EC4040"/>
    <w:rsid w:val="00ED0C56"/>
    <w:rsid w:val="00F1091D"/>
    <w:rsid w:val="00F73181"/>
    <w:rsid w:val="00F762C0"/>
    <w:rsid w:val="00F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B3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0B34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B34B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0B34B4"/>
    <w:rPr>
      <w:kern w:val="2"/>
      <w:sz w:val="18"/>
      <w:szCs w:val="18"/>
    </w:rPr>
  </w:style>
  <w:style w:type="character" w:styleId="a5">
    <w:name w:val="Emphasis"/>
    <w:qFormat/>
    <w:rsid w:val="00C00AEB"/>
    <w:rPr>
      <w:i/>
      <w:iCs/>
    </w:rPr>
  </w:style>
  <w:style w:type="paragraph" w:styleId="a6">
    <w:name w:val="Balloon Text"/>
    <w:basedOn w:val="a"/>
    <w:link w:val="Char1"/>
    <w:rsid w:val="009453BC"/>
    <w:rPr>
      <w:sz w:val="18"/>
      <w:szCs w:val="18"/>
      <w:lang/>
    </w:rPr>
  </w:style>
  <w:style w:type="character" w:customStyle="1" w:styleId="Char1">
    <w:name w:val="批注框文本 Char"/>
    <w:link w:val="a6"/>
    <w:rsid w:val="00945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ED99-0F24-4FBF-BC6B-BEF3D955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北京市劳动保障监察受理投诉管理办法</dc:title>
  <dc:creator>wenxinqi</dc:creator>
  <cp:lastModifiedBy>BanShiL</cp:lastModifiedBy>
  <cp:revision>2</cp:revision>
  <cp:lastPrinted>2017-07-17T01:54:00Z</cp:lastPrinted>
  <dcterms:created xsi:type="dcterms:W3CDTF">2017-07-26T08:40:00Z</dcterms:created>
  <dcterms:modified xsi:type="dcterms:W3CDTF">2017-07-26T08:40:00Z</dcterms:modified>
</cp:coreProperties>
</file>